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6CA0439D"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w:t>
      </w:r>
      <w:r w:rsidR="000F1E02" w:rsidRPr="000F1E02">
        <w:rPr>
          <w:b/>
          <w:i/>
          <w:noProof/>
          <w:sz w:val="28"/>
        </w:rPr>
        <w:t>2203410</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5A668BEB" w:rsidR="00E61F91" w:rsidRPr="00410371" w:rsidRDefault="00D36D50" w:rsidP="0092044B">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5709A98A" w:rsidR="00E61F91" w:rsidRPr="00410371" w:rsidRDefault="00D36D50" w:rsidP="0092044B">
            <w:pPr>
              <w:pStyle w:val="CRCoverPage"/>
              <w:spacing w:after="0"/>
              <w:rPr>
                <w:noProof/>
              </w:rPr>
            </w:pPr>
            <w:fldSimple w:instr=" DOCPROPERTY  Cr#  \* MERGEFORMAT ">
              <w:r w:rsidR="000F1E02">
                <w:rPr>
                  <w:b/>
                  <w:noProof/>
                  <w:sz w:val="28"/>
                </w:rPr>
                <w:t>2957</w:t>
              </w:r>
            </w:fldSimple>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D36D50" w:rsidP="0092044B">
            <w:pPr>
              <w:pStyle w:val="CRCoverPage"/>
              <w:spacing w:after="0"/>
              <w:jc w:val="center"/>
              <w:rPr>
                <w:noProof/>
                <w:sz w:val="28"/>
              </w:rPr>
            </w:pPr>
            <w:fldSimple w:instr=" DOCPROPERTY  Version  \* MERGEFORMAT ">
              <w:r w:rsidR="00E61F91" w:rsidRPr="00E61F91">
                <w:rPr>
                  <w:b/>
                  <w:noProof/>
                  <w:sz w:val="28"/>
                </w:rPr>
                <w:t>16.</w:t>
              </w:r>
              <w:r w:rsidR="00E61F91">
                <w:rPr>
                  <w:b/>
                  <w:noProof/>
                  <w:sz w:val="28"/>
                </w:rPr>
                <w:t>7</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82129F" w:rsidR="00E61F91" w:rsidRDefault="00B97B18"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54114743" w:rsidR="00E61F91" w:rsidRDefault="00B97B18"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1CFD3E47" w:rsidR="00E61F91" w:rsidRDefault="006A53FD" w:rsidP="0092044B">
            <w:pPr>
              <w:pStyle w:val="CRCoverPage"/>
              <w:spacing w:after="0"/>
              <w:ind w:left="100"/>
              <w:rPr>
                <w:noProof/>
              </w:rPr>
            </w:pPr>
            <w:r>
              <w:t xml:space="preserve">Clarification of </w:t>
            </w:r>
            <w:proofErr w:type="spellStart"/>
            <w:r>
              <w:t>commonSearchSpaceList</w:t>
            </w:r>
            <w:proofErr w:type="spellEnd"/>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A87518" w14:paraId="0AF89910" w14:textId="77777777" w:rsidTr="0092044B">
        <w:tc>
          <w:tcPr>
            <w:tcW w:w="1843" w:type="dxa"/>
            <w:tcBorders>
              <w:left w:val="single" w:sz="4" w:space="0" w:color="auto"/>
            </w:tcBorders>
          </w:tcPr>
          <w:p w14:paraId="10A6B9A6" w14:textId="77777777" w:rsidR="00A87518" w:rsidRDefault="00A87518" w:rsidP="00A87518">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C1C5E5B" w:rsidR="00A87518" w:rsidRPr="00A87518" w:rsidRDefault="00A87518" w:rsidP="00A87518">
            <w:pPr>
              <w:rPr>
                <w:rFonts w:ascii="Arial" w:hAnsi="Arial"/>
                <w:lang w:eastAsia="en-US"/>
              </w:rPr>
            </w:pPr>
            <w:proofErr w:type="spellStart"/>
            <w:r w:rsidRPr="00A87518">
              <w:rPr>
                <w:rFonts w:ascii="Arial" w:hAnsi="Arial"/>
                <w:lang w:eastAsia="en-US"/>
              </w:rPr>
              <w:t>NR_newRAT</w:t>
            </w:r>
            <w:proofErr w:type="spellEnd"/>
            <w:r w:rsidRPr="00A87518">
              <w:rPr>
                <w:rFonts w:ascii="Arial" w:hAnsi="Arial"/>
                <w:lang w:eastAsia="en-US"/>
              </w:rPr>
              <w:t>-Core, TEI16</w:t>
            </w:r>
          </w:p>
        </w:tc>
        <w:tc>
          <w:tcPr>
            <w:tcW w:w="567" w:type="dxa"/>
            <w:tcBorders>
              <w:left w:val="nil"/>
            </w:tcBorders>
          </w:tcPr>
          <w:p w14:paraId="3A92C42D" w14:textId="77777777" w:rsidR="00A87518" w:rsidRDefault="00A87518" w:rsidP="00A87518">
            <w:pPr>
              <w:pStyle w:val="CRCoverPage"/>
              <w:spacing w:after="0"/>
              <w:ind w:right="100"/>
              <w:rPr>
                <w:noProof/>
              </w:rPr>
            </w:pPr>
          </w:p>
        </w:tc>
        <w:tc>
          <w:tcPr>
            <w:tcW w:w="1417" w:type="dxa"/>
            <w:gridSpan w:val="3"/>
            <w:tcBorders>
              <w:left w:val="nil"/>
            </w:tcBorders>
          </w:tcPr>
          <w:p w14:paraId="2B7CC4FF" w14:textId="24BC45CD" w:rsidR="00A87518" w:rsidRDefault="00A87518" w:rsidP="00A875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83C07AA" w:rsidR="00A87518" w:rsidRDefault="00A87518" w:rsidP="00A87518">
            <w:pPr>
              <w:pStyle w:val="CRCoverPage"/>
              <w:spacing w:after="0"/>
              <w:ind w:left="100"/>
              <w:rPr>
                <w:noProof/>
              </w:rPr>
            </w:pPr>
            <w:r>
              <w:t>2022-02-01</w:t>
            </w:r>
          </w:p>
        </w:tc>
      </w:tr>
      <w:tr w:rsidR="00A87518" w14:paraId="74562ED1" w14:textId="77777777" w:rsidTr="0092044B">
        <w:tc>
          <w:tcPr>
            <w:tcW w:w="1843" w:type="dxa"/>
            <w:tcBorders>
              <w:left w:val="single" w:sz="4" w:space="0" w:color="auto"/>
            </w:tcBorders>
          </w:tcPr>
          <w:p w14:paraId="7E14A525" w14:textId="77777777" w:rsidR="00A87518" w:rsidRDefault="00A87518" w:rsidP="00A87518">
            <w:pPr>
              <w:pStyle w:val="CRCoverPage"/>
              <w:spacing w:after="0"/>
              <w:rPr>
                <w:b/>
                <w:i/>
                <w:noProof/>
                <w:sz w:val="8"/>
                <w:szCs w:val="8"/>
              </w:rPr>
            </w:pPr>
          </w:p>
        </w:tc>
        <w:tc>
          <w:tcPr>
            <w:tcW w:w="1986" w:type="dxa"/>
            <w:gridSpan w:val="4"/>
          </w:tcPr>
          <w:p w14:paraId="79106E54" w14:textId="77777777" w:rsidR="00A87518" w:rsidRDefault="00A87518" w:rsidP="00A87518">
            <w:pPr>
              <w:pStyle w:val="CRCoverPage"/>
              <w:spacing w:after="0"/>
              <w:rPr>
                <w:noProof/>
                <w:sz w:val="8"/>
                <w:szCs w:val="8"/>
              </w:rPr>
            </w:pPr>
          </w:p>
        </w:tc>
        <w:tc>
          <w:tcPr>
            <w:tcW w:w="2267" w:type="dxa"/>
            <w:gridSpan w:val="2"/>
          </w:tcPr>
          <w:p w14:paraId="06659051" w14:textId="77777777" w:rsidR="00A87518" w:rsidRDefault="00A87518" w:rsidP="00A87518">
            <w:pPr>
              <w:pStyle w:val="CRCoverPage"/>
              <w:spacing w:after="0"/>
              <w:rPr>
                <w:noProof/>
                <w:sz w:val="8"/>
                <w:szCs w:val="8"/>
              </w:rPr>
            </w:pPr>
          </w:p>
        </w:tc>
        <w:tc>
          <w:tcPr>
            <w:tcW w:w="1417" w:type="dxa"/>
            <w:gridSpan w:val="3"/>
          </w:tcPr>
          <w:p w14:paraId="015E3A63" w14:textId="77777777" w:rsidR="00A87518" w:rsidRDefault="00A87518" w:rsidP="00A87518">
            <w:pPr>
              <w:pStyle w:val="CRCoverPage"/>
              <w:spacing w:after="0"/>
              <w:rPr>
                <w:noProof/>
                <w:sz w:val="8"/>
                <w:szCs w:val="8"/>
              </w:rPr>
            </w:pPr>
          </w:p>
        </w:tc>
        <w:tc>
          <w:tcPr>
            <w:tcW w:w="2127" w:type="dxa"/>
            <w:tcBorders>
              <w:right w:val="single" w:sz="4" w:space="0" w:color="auto"/>
            </w:tcBorders>
          </w:tcPr>
          <w:p w14:paraId="16F29BF8" w14:textId="77777777" w:rsidR="00A87518" w:rsidRDefault="00A87518" w:rsidP="00A87518">
            <w:pPr>
              <w:pStyle w:val="CRCoverPage"/>
              <w:spacing w:after="0"/>
              <w:rPr>
                <w:noProof/>
                <w:sz w:val="8"/>
                <w:szCs w:val="8"/>
              </w:rPr>
            </w:pPr>
          </w:p>
        </w:tc>
      </w:tr>
      <w:tr w:rsidR="00A87518" w14:paraId="655E10F5" w14:textId="77777777" w:rsidTr="0092044B">
        <w:trPr>
          <w:cantSplit/>
        </w:trPr>
        <w:tc>
          <w:tcPr>
            <w:tcW w:w="1843" w:type="dxa"/>
            <w:tcBorders>
              <w:left w:val="single" w:sz="4" w:space="0" w:color="auto"/>
            </w:tcBorders>
          </w:tcPr>
          <w:p w14:paraId="294EF656" w14:textId="77777777" w:rsidR="00A87518" w:rsidRDefault="00A87518" w:rsidP="00A87518">
            <w:pPr>
              <w:pStyle w:val="CRCoverPage"/>
              <w:tabs>
                <w:tab w:val="right" w:pos="1759"/>
              </w:tabs>
              <w:spacing w:after="0"/>
              <w:rPr>
                <w:b/>
                <w:i/>
                <w:noProof/>
              </w:rPr>
            </w:pPr>
            <w:r>
              <w:rPr>
                <w:b/>
                <w:i/>
                <w:noProof/>
              </w:rPr>
              <w:t>Category:</w:t>
            </w:r>
          </w:p>
        </w:tc>
        <w:tc>
          <w:tcPr>
            <w:tcW w:w="851" w:type="dxa"/>
            <w:shd w:val="pct30" w:color="FFFF00" w:fill="auto"/>
          </w:tcPr>
          <w:p w14:paraId="554CFA69" w14:textId="6913E3D3" w:rsidR="00A87518" w:rsidRDefault="00A87518" w:rsidP="00A87518">
            <w:pPr>
              <w:pStyle w:val="CRCoverPage"/>
              <w:spacing w:after="0"/>
              <w:ind w:left="100" w:right="-609"/>
              <w:rPr>
                <w:b/>
                <w:noProof/>
              </w:rPr>
            </w:pPr>
            <w:r>
              <w:t>F</w:t>
            </w:r>
          </w:p>
        </w:tc>
        <w:tc>
          <w:tcPr>
            <w:tcW w:w="3402" w:type="dxa"/>
            <w:gridSpan w:val="5"/>
            <w:tcBorders>
              <w:left w:val="nil"/>
            </w:tcBorders>
          </w:tcPr>
          <w:p w14:paraId="052F7EB1" w14:textId="77777777" w:rsidR="00A87518" w:rsidRDefault="00A87518" w:rsidP="00A87518">
            <w:pPr>
              <w:pStyle w:val="CRCoverPage"/>
              <w:spacing w:after="0"/>
              <w:rPr>
                <w:noProof/>
              </w:rPr>
            </w:pPr>
          </w:p>
        </w:tc>
        <w:tc>
          <w:tcPr>
            <w:tcW w:w="1417" w:type="dxa"/>
            <w:gridSpan w:val="3"/>
            <w:tcBorders>
              <w:left w:val="nil"/>
            </w:tcBorders>
          </w:tcPr>
          <w:p w14:paraId="0A1BF909" w14:textId="77777777" w:rsidR="00A87518" w:rsidRDefault="00A87518" w:rsidP="00A875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7EB49FBC" w:rsidR="00A87518" w:rsidRDefault="00A87518" w:rsidP="00A87518">
            <w:pPr>
              <w:pStyle w:val="CRCoverPage"/>
              <w:spacing w:after="0"/>
              <w:ind w:left="100"/>
              <w:rPr>
                <w:noProof/>
              </w:rPr>
            </w:pPr>
            <w:r>
              <w:t>Rel-16</w:t>
            </w:r>
          </w:p>
        </w:tc>
      </w:tr>
      <w:tr w:rsidR="00A87518" w14:paraId="37C89E05" w14:textId="77777777" w:rsidTr="0092044B">
        <w:tc>
          <w:tcPr>
            <w:tcW w:w="1843" w:type="dxa"/>
            <w:tcBorders>
              <w:left w:val="single" w:sz="4" w:space="0" w:color="auto"/>
              <w:bottom w:val="single" w:sz="4" w:space="0" w:color="auto"/>
            </w:tcBorders>
          </w:tcPr>
          <w:p w14:paraId="64BD8050" w14:textId="77777777" w:rsidR="00A87518" w:rsidRDefault="00A87518" w:rsidP="00A87518">
            <w:pPr>
              <w:pStyle w:val="CRCoverPage"/>
              <w:spacing w:after="0"/>
              <w:rPr>
                <w:b/>
                <w:i/>
                <w:noProof/>
              </w:rPr>
            </w:pPr>
          </w:p>
        </w:tc>
        <w:tc>
          <w:tcPr>
            <w:tcW w:w="4677" w:type="dxa"/>
            <w:gridSpan w:val="8"/>
            <w:tcBorders>
              <w:bottom w:val="single" w:sz="4" w:space="0" w:color="auto"/>
            </w:tcBorders>
          </w:tcPr>
          <w:p w14:paraId="54F059D3" w14:textId="77777777" w:rsidR="00A87518" w:rsidRDefault="00A87518" w:rsidP="00A875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A87518" w:rsidRDefault="00A87518" w:rsidP="00A875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A87518" w:rsidRPr="007C2097" w:rsidRDefault="00A87518" w:rsidP="00A875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518" w14:paraId="38137AD4" w14:textId="77777777" w:rsidTr="0092044B">
        <w:tc>
          <w:tcPr>
            <w:tcW w:w="1843" w:type="dxa"/>
          </w:tcPr>
          <w:p w14:paraId="266301AE" w14:textId="77777777" w:rsidR="00A87518" w:rsidRDefault="00A87518" w:rsidP="00A87518">
            <w:pPr>
              <w:pStyle w:val="CRCoverPage"/>
              <w:spacing w:after="0"/>
              <w:rPr>
                <w:b/>
                <w:i/>
                <w:noProof/>
                <w:sz w:val="8"/>
                <w:szCs w:val="8"/>
              </w:rPr>
            </w:pPr>
          </w:p>
        </w:tc>
        <w:tc>
          <w:tcPr>
            <w:tcW w:w="7797" w:type="dxa"/>
            <w:gridSpan w:val="10"/>
          </w:tcPr>
          <w:p w14:paraId="3F443E36" w14:textId="77777777" w:rsidR="00A87518" w:rsidRDefault="00A87518" w:rsidP="00A87518">
            <w:pPr>
              <w:pStyle w:val="CRCoverPage"/>
              <w:spacing w:after="0"/>
              <w:rPr>
                <w:noProof/>
                <w:sz w:val="8"/>
                <w:szCs w:val="8"/>
              </w:rPr>
            </w:pPr>
          </w:p>
        </w:tc>
      </w:tr>
      <w:tr w:rsidR="00A87518" w14:paraId="29BB1203" w14:textId="77777777" w:rsidTr="0092044B">
        <w:tc>
          <w:tcPr>
            <w:tcW w:w="2694" w:type="dxa"/>
            <w:gridSpan w:val="2"/>
            <w:tcBorders>
              <w:top w:val="single" w:sz="4" w:space="0" w:color="auto"/>
              <w:left w:val="single" w:sz="4" w:space="0" w:color="auto"/>
            </w:tcBorders>
          </w:tcPr>
          <w:p w14:paraId="5E5BEF5B" w14:textId="77777777" w:rsidR="00A87518" w:rsidRDefault="00A87518" w:rsidP="00A87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D4C59" w14:textId="77777777" w:rsidR="00A87518" w:rsidRDefault="00A87518" w:rsidP="00A87518">
            <w:pPr>
              <w:pStyle w:val="CRCoverPage"/>
              <w:spacing w:after="0"/>
              <w:ind w:left="100"/>
              <w:rPr>
                <w:noProof/>
              </w:rPr>
            </w:pPr>
            <w:r>
              <w:rPr>
                <w:noProof/>
              </w:rPr>
              <w:t xml:space="preserve">During testing the following problem was observed regarding the configuration of the </w:t>
            </w:r>
            <w:r w:rsidRPr="006A53FD">
              <w:rPr>
                <w:noProof/>
              </w:rPr>
              <w:t>commonSearchSpaceList</w:t>
            </w:r>
            <w:r>
              <w:rPr>
                <w:noProof/>
              </w:rPr>
              <w:t xml:space="preserve"> in the </w:t>
            </w:r>
            <w:r w:rsidRPr="006A53FD">
              <w:rPr>
                <w:noProof/>
              </w:rPr>
              <w:t>PDCCH-ConfigCommon</w:t>
            </w:r>
            <w:r>
              <w:rPr>
                <w:noProof/>
              </w:rPr>
              <w:t>:</w:t>
            </w:r>
          </w:p>
          <w:p w14:paraId="4AB29DAA" w14:textId="10552111" w:rsidR="00A87518" w:rsidRDefault="00A87518" w:rsidP="00A87518">
            <w:pPr>
              <w:pStyle w:val="CRCoverPage"/>
              <w:spacing w:after="0"/>
              <w:ind w:left="100"/>
              <w:rPr>
                <w:noProof/>
              </w:rPr>
            </w:pPr>
            <w:r>
              <w:rPr>
                <w:noProof/>
              </w:rPr>
              <w:t>Precondition: A UE has been configured with a BWP#1 containing among many other things in pdcch</w:t>
            </w:r>
            <w:r w:rsidRPr="006A53FD">
              <w:rPr>
                <w:noProof/>
              </w:rPr>
              <w:t>-ConfigCommon</w:t>
            </w:r>
            <w:r>
              <w:rPr>
                <w:noProof/>
              </w:rPr>
              <w:t xml:space="preserve"> the </w:t>
            </w:r>
            <w:r w:rsidRPr="006A53FD">
              <w:rPr>
                <w:noProof/>
              </w:rPr>
              <w:t>commonSearchSpaceList</w:t>
            </w:r>
            <w:r>
              <w:rPr>
                <w:noProof/>
              </w:rPr>
              <w:t xml:space="preserve"> with one common search space CSS#2. </w:t>
            </w:r>
          </w:p>
          <w:p w14:paraId="4D53BA99" w14:textId="340F165B" w:rsidR="00A87518" w:rsidRDefault="00A87518" w:rsidP="00A87518">
            <w:pPr>
              <w:pStyle w:val="CRCoverPage"/>
              <w:spacing w:after="0"/>
              <w:ind w:left="100"/>
              <w:rPr>
                <w:noProof/>
              </w:rPr>
            </w:pPr>
            <w:r>
              <w:rPr>
                <w:noProof/>
              </w:rPr>
              <w:t xml:space="preserve">A subsequent RRCReconfiguration is sent to add a BWP#2 which includes among many other things the </w:t>
            </w:r>
            <w:r w:rsidRPr="006A53FD">
              <w:rPr>
                <w:noProof/>
              </w:rPr>
              <w:t>commonSearchSpaceList</w:t>
            </w:r>
            <w:r>
              <w:rPr>
                <w:noProof/>
              </w:rPr>
              <w:t xml:space="preserve"> with one CSS#3. </w:t>
            </w:r>
          </w:p>
          <w:p w14:paraId="0B041C76" w14:textId="77777777" w:rsidR="00A87518" w:rsidRDefault="00A87518" w:rsidP="00A87518">
            <w:pPr>
              <w:pStyle w:val="CRCoverPage"/>
              <w:spacing w:after="0"/>
              <w:ind w:left="100"/>
              <w:rPr>
                <w:noProof/>
              </w:rPr>
            </w:pPr>
            <w:r>
              <w:rPr>
                <w:noProof/>
              </w:rPr>
              <w:t xml:space="preserve">The UE accepts the RRCReconfiguration and adds the new BWP with the CSS as intended. </w:t>
            </w:r>
          </w:p>
          <w:p w14:paraId="7AE32C31" w14:textId="77777777" w:rsidR="00A87518" w:rsidRDefault="00A87518" w:rsidP="00A87518">
            <w:pPr>
              <w:pStyle w:val="CRCoverPage"/>
              <w:spacing w:after="0"/>
              <w:ind w:left="100"/>
              <w:rPr>
                <w:noProof/>
              </w:rPr>
            </w:pPr>
            <w:r>
              <w:rPr>
                <w:noProof/>
              </w:rPr>
              <w:t xml:space="preserve">However, </w:t>
            </w:r>
            <w:r w:rsidRPr="006A53FD">
              <w:rPr>
                <w:b/>
                <w:bCs/>
                <w:noProof/>
              </w:rPr>
              <w:t>the UE also releases the commonSearchSpaceList that was previously configured in BWP#1 (including the CSS#2)</w:t>
            </w:r>
            <w:r>
              <w:rPr>
                <w:noProof/>
              </w:rPr>
              <w:t xml:space="preserve">. </w:t>
            </w:r>
          </w:p>
          <w:p w14:paraId="7F20D31C" w14:textId="77777777" w:rsidR="00A87518" w:rsidRDefault="00A87518" w:rsidP="00A87518">
            <w:pPr>
              <w:pStyle w:val="CRCoverPage"/>
              <w:spacing w:after="0"/>
              <w:ind w:left="100"/>
              <w:rPr>
                <w:noProof/>
              </w:rPr>
            </w:pPr>
          </w:p>
          <w:p w14:paraId="32D20700" w14:textId="77777777" w:rsidR="00A87518" w:rsidRDefault="00A87518" w:rsidP="00A87518">
            <w:pPr>
              <w:pStyle w:val="CRCoverPage"/>
              <w:spacing w:after="0"/>
              <w:ind w:left="100"/>
              <w:rPr>
                <w:noProof/>
              </w:rPr>
            </w:pPr>
            <w:r>
              <w:rPr>
                <w:noProof/>
              </w:rPr>
              <w:t>The root cause for the unexpected UE behaviour seems to be the formulation in the field description of the commonSearchSpaceList: “</w:t>
            </w:r>
            <w:r w:rsidRPr="006A53FD">
              <w:rPr>
                <w:i/>
                <w:iCs/>
                <w:noProof/>
              </w:rPr>
              <w:t xml:space="preserve">If the field is included, </w:t>
            </w:r>
            <w:r w:rsidRPr="006A53FD">
              <w:rPr>
                <w:i/>
                <w:iCs/>
                <w:noProof/>
                <w:u w:val="single"/>
              </w:rPr>
              <w:t>it replaces any previous list, i.e. all the entries of the list are replaced and each of the SearchSpace entries is considered to be newly created</w:t>
            </w:r>
            <w:r w:rsidRPr="006A53FD">
              <w:rPr>
                <w:i/>
                <w:iCs/>
                <w:noProof/>
              </w:rPr>
              <w:t xml:space="preserve"> and the conditions and Need codes for setup of the entry apply.</w:t>
            </w:r>
            <w:r>
              <w:rPr>
                <w:noProof/>
              </w:rPr>
              <w:t>”</w:t>
            </w:r>
          </w:p>
          <w:p w14:paraId="0368BD14" w14:textId="77777777" w:rsidR="00A87518" w:rsidRDefault="00A87518" w:rsidP="00A87518">
            <w:pPr>
              <w:pStyle w:val="CRCoverPage"/>
              <w:spacing w:after="0"/>
              <w:ind w:left="100"/>
              <w:rPr>
                <w:noProof/>
              </w:rPr>
            </w:pPr>
          </w:p>
          <w:p w14:paraId="07FA55D2" w14:textId="73825BF0" w:rsidR="00A87518" w:rsidRDefault="00A87518" w:rsidP="00A87518">
            <w:pPr>
              <w:pStyle w:val="CRCoverPage"/>
              <w:spacing w:after="0"/>
              <w:ind w:left="100"/>
              <w:rPr>
                <w:noProof/>
              </w:rPr>
            </w:pPr>
            <w:r>
              <w:rPr>
                <w:noProof/>
              </w:rPr>
              <w:t xml:space="preserve">Our interpretation is that the underlined text refers only to the instance of the </w:t>
            </w:r>
            <w:r w:rsidRPr="006A53FD">
              <w:rPr>
                <w:i/>
                <w:iCs/>
                <w:noProof/>
              </w:rPr>
              <w:t>commonSearchSpaceList</w:t>
            </w:r>
            <w:r w:rsidRPr="006A53FD">
              <w:rPr>
                <w:noProof/>
              </w:rPr>
              <w:t xml:space="preserve"> </w:t>
            </w:r>
            <w:r>
              <w:rPr>
                <w:noProof/>
              </w:rPr>
              <w:t xml:space="preserve">inside </w:t>
            </w:r>
            <w:r w:rsidRPr="006A53FD">
              <w:rPr>
                <w:noProof/>
                <w:u w:val="single"/>
              </w:rPr>
              <w:t>this</w:t>
            </w:r>
            <w:r>
              <w:rPr>
                <w:noProof/>
              </w:rPr>
              <w:t xml:space="preserve"> BWP’s </w:t>
            </w:r>
            <w:r w:rsidRPr="006A53FD">
              <w:rPr>
                <w:noProof/>
              </w:rPr>
              <w:t>PDCCH-ConfigCommon</w:t>
            </w:r>
            <w:r>
              <w:rPr>
                <w:noProof/>
              </w:rPr>
              <w:t xml:space="preserve"> (not to other instances of the </w:t>
            </w:r>
            <w:r w:rsidRPr="006A53FD">
              <w:rPr>
                <w:noProof/>
              </w:rPr>
              <w:t>commonSearchSpaceList</w:t>
            </w:r>
            <w:r>
              <w:rPr>
                <w:noProof/>
              </w:rPr>
              <w:t xml:space="preserve"> in other BWPs). </w:t>
            </w:r>
          </w:p>
        </w:tc>
      </w:tr>
      <w:tr w:rsidR="00A87518" w14:paraId="6537899F" w14:textId="77777777" w:rsidTr="0092044B">
        <w:tc>
          <w:tcPr>
            <w:tcW w:w="2694" w:type="dxa"/>
            <w:gridSpan w:val="2"/>
            <w:tcBorders>
              <w:left w:val="single" w:sz="4" w:space="0" w:color="auto"/>
            </w:tcBorders>
          </w:tcPr>
          <w:p w14:paraId="08AEC3D3" w14:textId="77777777" w:rsidR="00A87518" w:rsidRDefault="00A87518" w:rsidP="00A87518">
            <w:pPr>
              <w:pStyle w:val="CRCoverPage"/>
              <w:spacing w:after="0"/>
              <w:rPr>
                <w:b/>
                <w:i/>
                <w:noProof/>
                <w:sz w:val="8"/>
                <w:szCs w:val="8"/>
              </w:rPr>
            </w:pPr>
          </w:p>
        </w:tc>
        <w:tc>
          <w:tcPr>
            <w:tcW w:w="6946" w:type="dxa"/>
            <w:gridSpan w:val="9"/>
            <w:tcBorders>
              <w:right w:val="single" w:sz="4" w:space="0" w:color="auto"/>
            </w:tcBorders>
          </w:tcPr>
          <w:p w14:paraId="339B3B1D" w14:textId="77777777" w:rsidR="00A87518" w:rsidRDefault="00A87518" w:rsidP="00A87518">
            <w:pPr>
              <w:pStyle w:val="CRCoverPage"/>
              <w:spacing w:after="0"/>
              <w:rPr>
                <w:noProof/>
                <w:sz w:val="8"/>
                <w:szCs w:val="8"/>
              </w:rPr>
            </w:pPr>
          </w:p>
        </w:tc>
      </w:tr>
      <w:tr w:rsidR="00A87518" w14:paraId="32F71233" w14:textId="77777777" w:rsidTr="0092044B">
        <w:tc>
          <w:tcPr>
            <w:tcW w:w="2694" w:type="dxa"/>
            <w:gridSpan w:val="2"/>
            <w:tcBorders>
              <w:left w:val="single" w:sz="4" w:space="0" w:color="auto"/>
            </w:tcBorders>
          </w:tcPr>
          <w:p w14:paraId="1EA77A8C" w14:textId="77777777" w:rsidR="00A87518" w:rsidRDefault="00A87518" w:rsidP="00A87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07FB13CB" w:rsidR="00A87518" w:rsidRDefault="00A87518" w:rsidP="00A87518">
            <w:pPr>
              <w:pStyle w:val="CRCoverPage"/>
              <w:spacing w:after="0"/>
              <w:ind w:left="100"/>
              <w:rPr>
                <w:noProof/>
              </w:rPr>
            </w:pPr>
            <w:r>
              <w:rPr>
                <w:noProof/>
              </w:rPr>
              <w:t xml:space="preserve">Clarify in the field description of PDCCH-ConfigCommon-&gt; </w:t>
            </w:r>
            <w:r w:rsidRPr="006A53FD">
              <w:rPr>
                <w:noProof/>
              </w:rPr>
              <w:t>commonSearchSpaceList</w:t>
            </w:r>
            <w:r>
              <w:rPr>
                <w:noProof/>
              </w:rPr>
              <w:t xml:space="preserve"> that a new version of this list replaces any previously configured version </w:t>
            </w:r>
            <w:r w:rsidRPr="006A53FD">
              <w:rPr>
                <w:noProof/>
                <w:u w:val="single"/>
              </w:rPr>
              <w:t>in this BWP’s PDCCH-ConfigCommon</w:t>
            </w:r>
            <w:r>
              <w:rPr>
                <w:noProof/>
              </w:rPr>
              <w:t xml:space="preserve">. </w:t>
            </w:r>
          </w:p>
          <w:p w14:paraId="1B4CC4D3" w14:textId="77777777" w:rsidR="00A87518" w:rsidRDefault="00A87518" w:rsidP="00A87518">
            <w:pPr>
              <w:pStyle w:val="CRCoverPage"/>
              <w:spacing w:after="0"/>
              <w:ind w:left="100"/>
              <w:rPr>
                <w:noProof/>
              </w:rPr>
            </w:pPr>
          </w:p>
          <w:p w14:paraId="28365A80" w14:textId="77777777" w:rsidR="00A87518" w:rsidRDefault="00A87518" w:rsidP="00A87518">
            <w:pPr>
              <w:pStyle w:val="CRCoverPage"/>
              <w:spacing w:after="0"/>
              <w:ind w:left="100"/>
              <w:rPr>
                <w:b/>
                <w:noProof/>
              </w:rPr>
            </w:pPr>
            <w:r>
              <w:rPr>
                <w:b/>
                <w:noProof/>
              </w:rPr>
              <w:t>Impact Analysis</w:t>
            </w:r>
          </w:p>
          <w:p w14:paraId="483AAFC6" w14:textId="77777777" w:rsidR="00A87518" w:rsidRDefault="00A87518" w:rsidP="00A8751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E761F84" w14:textId="77777777" w:rsidR="00A87518" w:rsidRDefault="00A87518" w:rsidP="00A87518">
            <w:pPr>
              <w:pStyle w:val="CRCoverPage"/>
              <w:spacing w:after="0"/>
              <w:ind w:left="100"/>
              <w:rPr>
                <w:noProof/>
                <w:u w:val="single"/>
              </w:rPr>
            </w:pPr>
          </w:p>
          <w:p w14:paraId="64A3C399" w14:textId="7CD8DDE5" w:rsidR="00A87518" w:rsidRPr="00D36D50" w:rsidRDefault="00A87518" w:rsidP="00A87518">
            <w:pPr>
              <w:pStyle w:val="CRCoverPage"/>
              <w:spacing w:after="0"/>
              <w:ind w:left="100"/>
              <w:rPr>
                <w:noProof/>
              </w:rPr>
            </w:pPr>
            <w:r>
              <w:rPr>
                <w:noProof/>
                <w:u w:val="single"/>
              </w:rPr>
              <w:t>Impacted functionality</w:t>
            </w:r>
            <w:r w:rsidRPr="00D36D50">
              <w:rPr>
                <w:noProof/>
              </w:rPr>
              <w:t>:</w:t>
            </w:r>
            <w:r w:rsidR="00B97B18" w:rsidRPr="00D36D50">
              <w:rPr>
                <w:noProof/>
              </w:rPr>
              <w:t xml:space="preserve"> PDCCH configuration</w:t>
            </w:r>
          </w:p>
          <w:p w14:paraId="259F4067" w14:textId="77777777" w:rsidR="00A87518" w:rsidRDefault="00A87518" w:rsidP="00A87518">
            <w:pPr>
              <w:pStyle w:val="CRCoverPage"/>
              <w:spacing w:after="0"/>
              <w:ind w:left="100"/>
              <w:rPr>
                <w:noProof/>
                <w:u w:val="single"/>
              </w:rPr>
            </w:pPr>
          </w:p>
          <w:p w14:paraId="3108D1B3" w14:textId="6948B6F2" w:rsidR="00A87518" w:rsidRDefault="00A87518" w:rsidP="00A87518">
            <w:pPr>
              <w:pStyle w:val="CRCoverPage"/>
              <w:spacing w:after="0"/>
              <w:ind w:left="100"/>
              <w:rPr>
                <w:noProof/>
                <w:u w:val="single"/>
              </w:rPr>
            </w:pPr>
            <w:r>
              <w:rPr>
                <w:noProof/>
                <w:u w:val="single"/>
              </w:rPr>
              <w:t>Inter-operability:</w:t>
            </w:r>
          </w:p>
          <w:p w14:paraId="44E4D3F7" w14:textId="59A75B48" w:rsidR="00A87518" w:rsidRDefault="00A87518" w:rsidP="00A8751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 (mistakenly) release </w:t>
            </w:r>
            <w:proofErr w:type="spellStart"/>
            <w:proofErr w:type="gramStart"/>
            <w:r w:rsidRPr="003A63AB">
              <w:rPr>
                <w:i/>
                <w:iCs/>
                <w:lang w:eastAsia="zh-CN"/>
              </w:rPr>
              <w:t>commonSearchSpaceList</w:t>
            </w:r>
            <w:r>
              <w:rPr>
                <w:lang w:eastAsia="zh-CN"/>
              </w:rPr>
              <w:t>:s</w:t>
            </w:r>
            <w:proofErr w:type="spellEnd"/>
            <w:proofErr w:type="gramEnd"/>
            <w:r>
              <w:rPr>
                <w:lang w:eastAsia="zh-CN"/>
              </w:rPr>
              <w:t xml:space="preserve"> in other BWPs when the network actually intended to just (re-)configure the list on one of the BWPs. </w:t>
            </w:r>
          </w:p>
          <w:p w14:paraId="4D56424E" w14:textId="77777777" w:rsidR="00A87518" w:rsidRDefault="00A87518" w:rsidP="00A87518">
            <w:pPr>
              <w:pStyle w:val="CRCoverPage"/>
              <w:spacing w:after="0"/>
              <w:ind w:left="100"/>
              <w:rPr>
                <w:lang w:eastAsia="zh-CN"/>
              </w:rPr>
            </w:pPr>
          </w:p>
          <w:p w14:paraId="05ACE52C" w14:textId="438959BA" w:rsidR="00A87518" w:rsidRDefault="00A87518" w:rsidP="00A8751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UE would keep </w:t>
            </w:r>
            <w:proofErr w:type="spellStart"/>
            <w:proofErr w:type="gramStart"/>
            <w:r w:rsidRPr="003A63AB">
              <w:rPr>
                <w:i/>
                <w:iCs/>
                <w:lang w:eastAsia="zh-CN"/>
              </w:rPr>
              <w:t>commonSearchSpaceList</w:t>
            </w:r>
            <w:r>
              <w:rPr>
                <w:lang w:eastAsia="zh-CN"/>
              </w:rPr>
              <w:t>:s</w:t>
            </w:r>
            <w:proofErr w:type="spellEnd"/>
            <w:proofErr w:type="gramEnd"/>
            <w:r>
              <w:rPr>
                <w:lang w:eastAsia="zh-CN"/>
              </w:rPr>
              <w:t xml:space="preserve"> in other BWP’s configured whereas the network expected it (mistakenly) to release those. </w:t>
            </w:r>
          </w:p>
          <w:p w14:paraId="1A1501E9" w14:textId="6B278B39" w:rsidR="00A87518" w:rsidRDefault="00A87518" w:rsidP="00A87518">
            <w:pPr>
              <w:pStyle w:val="CRCoverPage"/>
              <w:spacing w:after="0"/>
              <w:ind w:left="100"/>
              <w:rPr>
                <w:noProof/>
              </w:rPr>
            </w:pPr>
          </w:p>
        </w:tc>
      </w:tr>
      <w:tr w:rsidR="00A87518" w14:paraId="2F8DD9A9" w14:textId="77777777" w:rsidTr="0092044B">
        <w:tc>
          <w:tcPr>
            <w:tcW w:w="2694" w:type="dxa"/>
            <w:gridSpan w:val="2"/>
            <w:tcBorders>
              <w:left w:val="single" w:sz="4" w:space="0" w:color="auto"/>
            </w:tcBorders>
          </w:tcPr>
          <w:p w14:paraId="4B81FE1A" w14:textId="77777777" w:rsidR="00A87518" w:rsidRDefault="00A87518" w:rsidP="00A87518">
            <w:pPr>
              <w:pStyle w:val="CRCoverPage"/>
              <w:spacing w:after="0"/>
              <w:rPr>
                <w:b/>
                <w:i/>
                <w:noProof/>
                <w:sz w:val="8"/>
                <w:szCs w:val="8"/>
              </w:rPr>
            </w:pPr>
          </w:p>
        </w:tc>
        <w:tc>
          <w:tcPr>
            <w:tcW w:w="6946" w:type="dxa"/>
            <w:gridSpan w:val="9"/>
            <w:tcBorders>
              <w:right w:val="single" w:sz="4" w:space="0" w:color="auto"/>
            </w:tcBorders>
          </w:tcPr>
          <w:p w14:paraId="54FE0189" w14:textId="77777777" w:rsidR="00A87518" w:rsidRDefault="00A87518" w:rsidP="00A87518">
            <w:pPr>
              <w:pStyle w:val="CRCoverPage"/>
              <w:spacing w:after="0"/>
              <w:rPr>
                <w:noProof/>
                <w:sz w:val="8"/>
                <w:szCs w:val="8"/>
              </w:rPr>
            </w:pPr>
          </w:p>
        </w:tc>
      </w:tr>
      <w:tr w:rsidR="00A87518" w14:paraId="120CEE00" w14:textId="77777777" w:rsidTr="0092044B">
        <w:tc>
          <w:tcPr>
            <w:tcW w:w="2694" w:type="dxa"/>
            <w:gridSpan w:val="2"/>
            <w:tcBorders>
              <w:left w:val="single" w:sz="4" w:space="0" w:color="auto"/>
              <w:bottom w:val="single" w:sz="4" w:space="0" w:color="auto"/>
            </w:tcBorders>
          </w:tcPr>
          <w:p w14:paraId="6FE3E9A8" w14:textId="77777777" w:rsidR="00A87518" w:rsidRDefault="00A87518" w:rsidP="00A87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A82A87A" w:rsidR="00A87518" w:rsidRDefault="00A87518" w:rsidP="00A87518">
            <w:pPr>
              <w:pStyle w:val="CRCoverPage"/>
              <w:spacing w:after="0"/>
              <w:ind w:left="100"/>
              <w:rPr>
                <w:noProof/>
              </w:rPr>
            </w:pPr>
            <w:r>
              <w:rPr>
                <w:noProof/>
              </w:rPr>
              <w:t xml:space="preserve">The risk for the above-mentioned ambiguities and the resulting consequences (UE declares a failure and re-establishes its RRC Connection) remains unresolved. </w:t>
            </w:r>
          </w:p>
        </w:tc>
      </w:tr>
      <w:tr w:rsidR="00A87518" w14:paraId="6970FDA4" w14:textId="77777777" w:rsidTr="0092044B">
        <w:tc>
          <w:tcPr>
            <w:tcW w:w="2694" w:type="dxa"/>
            <w:gridSpan w:val="2"/>
          </w:tcPr>
          <w:p w14:paraId="15132402" w14:textId="77777777" w:rsidR="00A87518" w:rsidRDefault="00A87518" w:rsidP="00A87518">
            <w:pPr>
              <w:pStyle w:val="CRCoverPage"/>
              <w:spacing w:after="0"/>
              <w:rPr>
                <w:b/>
                <w:i/>
                <w:noProof/>
                <w:sz w:val="8"/>
                <w:szCs w:val="8"/>
              </w:rPr>
            </w:pPr>
          </w:p>
        </w:tc>
        <w:tc>
          <w:tcPr>
            <w:tcW w:w="6946" w:type="dxa"/>
            <w:gridSpan w:val="9"/>
          </w:tcPr>
          <w:p w14:paraId="1A592870" w14:textId="77777777" w:rsidR="00A87518" w:rsidRDefault="00A87518" w:rsidP="00A87518">
            <w:pPr>
              <w:pStyle w:val="CRCoverPage"/>
              <w:spacing w:after="0"/>
              <w:rPr>
                <w:noProof/>
                <w:sz w:val="8"/>
                <w:szCs w:val="8"/>
              </w:rPr>
            </w:pPr>
          </w:p>
        </w:tc>
      </w:tr>
      <w:tr w:rsidR="00A87518" w14:paraId="7851DEC7" w14:textId="77777777" w:rsidTr="0092044B">
        <w:tc>
          <w:tcPr>
            <w:tcW w:w="2694" w:type="dxa"/>
            <w:gridSpan w:val="2"/>
            <w:tcBorders>
              <w:top w:val="single" w:sz="4" w:space="0" w:color="auto"/>
              <w:left w:val="single" w:sz="4" w:space="0" w:color="auto"/>
            </w:tcBorders>
          </w:tcPr>
          <w:p w14:paraId="2EBF7C2F" w14:textId="77777777" w:rsidR="00A87518" w:rsidRDefault="00A87518" w:rsidP="00A87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2D78F64E" w:rsidR="00A87518" w:rsidRDefault="00D36D50" w:rsidP="00A87518">
            <w:pPr>
              <w:pStyle w:val="CRCoverPage"/>
              <w:spacing w:after="0"/>
              <w:ind w:left="100"/>
              <w:rPr>
                <w:noProof/>
              </w:rPr>
            </w:pPr>
            <w:r>
              <w:rPr>
                <w:noProof/>
              </w:rPr>
              <w:t>6.3.2</w:t>
            </w:r>
          </w:p>
        </w:tc>
      </w:tr>
      <w:tr w:rsidR="00A87518" w14:paraId="1C789B28" w14:textId="77777777" w:rsidTr="0092044B">
        <w:tc>
          <w:tcPr>
            <w:tcW w:w="2694" w:type="dxa"/>
            <w:gridSpan w:val="2"/>
            <w:tcBorders>
              <w:left w:val="single" w:sz="4" w:space="0" w:color="auto"/>
            </w:tcBorders>
          </w:tcPr>
          <w:p w14:paraId="77DC69E2" w14:textId="77777777" w:rsidR="00A87518" w:rsidRDefault="00A87518" w:rsidP="00A87518">
            <w:pPr>
              <w:pStyle w:val="CRCoverPage"/>
              <w:spacing w:after="0"/>
              <w:rPr>
                <w:b/>
                <w:i/>
                <w:noProof/>
                <w:sz w:val="8"/>
                <w:szCs w:val="8"/>
              </w:rPr>
            </w:pPr>
          </w:p>
        </w:tc>
        <w:tc>
          <w:tcPr>
            <w:tcW w:w="6946" w:type="dxa"/>
            <w:gridSpan w:val="9"/>
            <w:tcBorders>
              <w:right w:val="single" w:sz="4" w:space="0" w:color="auto"/>
            </w:tcBorders>
          </w:tcPr>
          <w:p w14:paraId="5DD7021B" w14:textId="77777777" w:rsidR="00A87518" w:rsidRDefault="00A87518" w:rsidP="00A87518">
            <w:pPr>
              <w:pStyle w:val="CRCoverPage"/>
              <w:spacing w:after="0"/>
              <w:rPr>
                <w:noProof/>
                <w:sz w:val="8"/>
                <w:szCs w:val="8"/>
              </w:rPr>
            </w:pPr>
          </w:p>
        </w:tc>
      </w:tr>
      <w:tr w:rsidR="00A87518" w14:paraId="55B27630" w14:textId="77777777" w:rsidTr="0092044B">
        <w:tc>
          <w:tcPr>
            <w:tcW w:w="2694" w:type="dxa"/>
            <w:gridSpan w:val="2"/>
            <w:tcBorders>
              <w:left w:val="single" w:sz="4" w:space="0" w:color="auto"/>
            </w:tcBorders>
          </w:tcPr>
          <w:p w14:paraId="59E4FCBC" w14:textId="77777777" w:rsidR="00A87518" w:rsidRDefault="00A87518" w:rsidP="00A87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A87518" w:rsidRDefault="00A87518" w:rsidP="00A875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A87518" w:rsidRDefault="00A87518" w:rsidP="00A87518">
            <w:pPr>
              <w:pStyle w:val="CRCoverPage"/>
              <w:spacing w:after="0"/>
              <w:jc w:val="center"/>
              <w:rPr>
                <w:b/>
                <w:caps/>
                <w:noProof/>
              </w:rPr>
            </w:pPr>
            <w:r>
              <w:rPr>
                <w:b/>
                <w:caps/>
                <w:noProof/>
              </w:rPr>
              <w:t>N</w:t>
            </w:r>
          </w:p>
        </w:tc>
        <w:tc>
          <w:tcPr>
            <w:tcW w:w="2977" w:type="dxa"/>
            <w:gridSpan w:val="4"/>
          </w:tcPr>
          <w:p w14:paraId="3117F515" w14:textId="77777777" w:rsidR="00A87518" w:rsidRDefault="00A87518" w:rsidP="00A87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A87518" w:rsidRDefault="00A87518" w:rsidP="00A87518">
            <w:pPr>
              <w:pStyle w:val="CRCoverPage"/>
              <w:spacing w:after="0"/>
              <w:ind w:left="99"/>
              <w:rPr>
                <w:noProof/>
              </w:rPr>
            </w:pPr>
          </w:p>
        </w:tc>
      </w:tr>
      <w:tr w:rsidR="00A87518" w14:paraId="48C3B2AD" w14:textId="77777777" w:rsidTr="0092044B">
        <w:tc>
          <w:tcPr>
            <w:tcW w:w="2694" w:type="dxa"/>
            <w:gridSpan w:val="2"/>
            <w:tcBorders>
              <w:left w:val="single" w:sz="4" w:space="0" w:color="auto"/>
            </w:tcBorders>
          </w:tcPr>
          <w:p w14:paraId="3A6CF8B6" w14:textId="77777777" w:rsidR="00A87518" w:rsidRDefault="00A87518" w:rsidP="00A875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A87518" w:rsidRDefault="00A87518" w:rsidP="00A8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0465AF1A" w:rsidR="00A87518" w:rsidRDefault="00A87518" w:rsidP="00A87518">
            <w:pPr>
              <w:pStyle w:val="CRCoverPage"/>
              <w:spacing w:after="0"/>
              <w:jc w:val="center"/>
              <w:rPr>
                <w:b/>
                <w:caps/>
                <w:noProof/>
              </w:rPr>
            </w:pPr>
            <w:r>
              <w:rPr>
                <w:b/>
                <w:caps/>
                <w:noProof/>
              </w:rPr>
              <w:t>X</w:t>
            </w:r>
          </w:p>
        </w:tc>
        <w:tc>
          <w:tcPr>
            <w:tcW w:w="2977" w:type="dxa"/>
            <w:gridSpan w:val="4"/>
          </w:tcPr>
          <w:p w14:paraId="517ACBC2" w14:textId="77777777" w:rsidR="00A87518" w:rsidRDefault="00A87518" w:rsidP="00A875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A87518" w:rsidRDefault="00A87518" w:rsidP="00A87518">
            <w:pPr>
              <w:pStyle w:val="CRCoverPage"/>
              <w:spacing w:after="0"/>
              <w:ind w:left="99"/>
              <w:rPr>
                <w:noProof/>
              </w:rPr>
            </w:pPr>
            <w:r>
              <w:rPr>
                <w:noProof/>
              </w:rPr>
              <w:t xml:space="preserve">TS/TR ... CR ... </w:t>
            </w:r>
          </w:p>
        </w:tc>
      </w:tr>
      <w:tr w:rsidR="00A87518" w14:paraId="1461EB1D" w14:textId="77777777" w:rsidTr="0092044B">
        <w:tc>
          <w:tcPr>
            <w:tcW w:w="2694" w:type="dxa"/>
            <w:gridSpan w:val="2"/>
            <w:tcBorders>
              <w:left w:val="single" w:sz="4" w:space="0" w:color="auto"/>
            </w:tcBorders>
          </w:tcPr>
          <w:p w14:paraId="16AA6959" w14:textId="77777777" w:rsidR="00A87518" w:rsidRDefault="00A87518" w:rsidP="00A875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A87518" w:rsidRDefault="00A87518" w:rsidP="00A8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BFB3908" w:rsidR="00A87518" w:rsidRDefault="00A87518" w:rsidP="00A87518">
            <w:pPr>
              <w:pStyle w:val="CRCoverPage"/>
              <w:spacing w:after="0"/>
              <w:jc w:val="center"/>
              <w:rPr>
                <w:b/>
                <w:caps/>
                <w:noProof/>
              </w:rPr>
            </w:pPr>
            <w:r>
              <w:rPr>
                <w:b/>
                <w:caps/>
                <w:noProof/>
              </w:rPr>
              <w:t>X</w:t>
            </w:r>
          </w:p>
        </w:tc>
        <w:tc>
          <w:tcPr>
            <w:tcW w:w="2977" w:type="dxa"/>
            <w:gridSpan w:val="4"/>
          </w:tcPr>
          <w:p w14:paraId="4D643B2B" w14:textId="77777777" w:rsidR="00A87518" w:rsidRDefault="00A87518" w:rsidP="00A875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A87518" w:rsidRDefault="00A87518" w:rsidP="00A87518">
            <w:pPr>
              <w:pStyle w:val="CRCoverPage"/>
              <w:spacing w:after="0"/>
              <w:ind w:left="99"/>
              <w:rPr>
                <w:noProof/>
              </w:rPr>
            </w:pPr>
            <w:r>
              <w:rPr>
                <w:noProof/>
              </w:rPr>
              <w:t xml:space="preserve">TS/TR ... CR ... </w:t>
            </w:r>
          </w:p>
        </w:tc>
      </w:tr>
      <w:tr w:rsidR="00A87518" w14:paraId="32FD8BB2" w14:textId="77777777" w:rsidTr="0092044B">
        <w:tc>
          <w:tcPr>
            <w:tcW w:w="2694" w:type="dxa"/>
            <w:gridSpan w:val="2"/>
            <w:tcBorders>
              <w:left w:val="single" w:sz="4" w:space="0" w:color="auto"/>
            </w:tcBorders>
          </w:tcPr>
          <w:p w14:paraId="0B857A4D" w14:textId="77777777" w:rsidR="00A87518" w:rsidRDefault="00A87518" w:rsidP="00A875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A87518" w:rsidRDefault="00A87518" w:rsidP="00A87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FC7D7C5" w:rsidR="00A87518" w:rsidRDefault="00A87518" w:rsidP="00A87518">
            <w:pPr>
              <w:pStyle w:val="CRCoverPage"/>
              <w:spacing w:after="0"/>
              <w:jc w:val="center"/>
              <w:rPr>
                <w:b/>
                <w:caps/>
                <w:noProof/>
              </w:rPr>
            </w:pPr>
            <w:r>
              <w:rPr>
                <w:b/>
                <w:caps/>
                <w:noProof/>
              </w:rPr>
              <w:t>X</w:t>
            </w:r>
          </w:p>
        </w:tc>
        <w:tc>
          <w:tcPr>
            <w:tcW w:w="2977" w:type="dxa"/>
            <w:gridSpan w:val="4"/>
          </w:tcPr>
          <w:p w14:paraId="43AB9406" w14:textId="77777777" w:rsidR="00A87518" w:rsidRDefault="00A87518" w:rsidP="00A875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A87518" w:rsidRDefault="00A87518" w:rsidP="00A87518">
            <w:pPr>
              <w:pStyle w:val="CRCoverPage"/>
              <w:spacing w:after="0"/>
              <w:ind w:left="99"/>
              <w:rPr>
                <w:noProof/>
              </w:rPr>
            </w:pPr>
            <w:r>
              <w:rPr>
                <w:noProof/>
              </w:rPr>
              <w:t xml:space="preserve">TS/TR ... CR ... </w:t>
            </w:r>
          </w:p>
        </w:tc>
      </w:tr>
      <w:tr w:rsidR="00A87518" w14:paraId="3A4FB812" w14:textId="77777777" w:rsidTr="0092044B">
        <w:tc>
          <w:tcPr>
            <w:tcW w:w="2694" w:type="dxa"/>
            <w:gridSpan w:val="2"/>
            <w:tcBorders>
              <w:left w:val="single" w:sz="4" w:space="0" w:color="auto"/>
            </w:tcBorders>
          </w:tcPr>
          <w:p w14:paraId="43E50B0C" w14:textId="77777777" w:rsidR="00A87518" w:rsidRDefault="00A87518" w:rsidP="00A87518">
            <w:pPr>
              <w:pStyle w:val="CRCoverPage"/>
              <w:spacing w:after="0"/>
              <w:rPr>
                <w:b/>
                <w:i/>
                <w:noProof/>
              </w:rPr>
            </w:pPr>
          </w:p>
        </w:tc>
        <w:tc>
          <w:tcPr>
            <w:tcW w:w="6946" w:type="dxa"/>
            <w:gridSpan w:val="9"/>
            <w:tcBorders>
              <w:right w:val="single" w:sz="4" w:space="0" w:color="auto"/>
            </w:tcBorders>
          </w:tcPr>
          <w:p w14:paraId="44E5ADF7" w14:textId="77777777" w:rsidR="00A87518" w:rsidRDefault="00A87518" w:rsidP="00A87518">
            <w:pPr>
              <w:pStyle w:val="CRCoverPage"/>
              <w:spacing w:after="0"/>
              <w:rPr>
                <w:noProof/>
              </w:rPr>
            </w:pPr>
          </w:p>
        </w:tc>
      </w:tr>
      <w:tr w:rsidR="00A87518" w14:paraId="54AA2082" w14:textId="77777777" w:rsidTr="0092044B">
        <w:tc>
          <w:tcPr>
            <w:tcW w:w="2694" w:type="dxa"/>
            <w:gridSpan w:val="2"/>
            <w:tcBorders>
              <w:left w:val="single" w:sz="4" w:space="0" w:color="auto"/>
              <w:bottom w:val="single" w:sz="4" w:space="0" w:color="auto"/>
            </w:tcBorders>
          </w:tcPr>
          <w:p w14:paraId="1F554E20" w14:textId="77777777" w:rsidR="00A87518" w:rsidRDefault="00A87518" w:rsidP="00A875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A87518" w:rsidRDefault="00A87518" w:rsidP="00A87518">
            <w:pPr>
              <w:pStyle w:val="CRCoverPage"/>
              <w:spacing w:after="0"/>
              <w:ind w:left="100"/>
              <w:rPr>
                <w:noProof/>
              </w:rPr>
            </w:pPr>
          </w:p>
        </w:tc>
      </w:tr>
      <w:tr w:rsidR="00A87518" w:rsidRPr="008863B9" w14:paraId="716B7F97" w14:textId="77777777" w:rsidTr="0092044B">
        <w:tc>
          <w:tcPr>
            <w:tcW w:w="2694" w:type="dxa"/>
            <w:gridSpan w:val="2"/>
            <w:tcBorders>
              <w:top w:val="single" w:sz="4" w:space="0" w:color="auto"/>
              <w:bottom w:val="single" w:sz="4" w:space="0" w:color="auto"/>
            </w:tcBorders>
          </w:tcPr>
          <w:p w14:paraId="1DADED47" w14:textId="77777777" w:rsidR="00A87518" w:rsidRPr="008863B9" w:rsidRDefault="00A87518" w:rsidP="00A87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A87518" w:rsidRPr="008863B9" w:rsidRDefault="00A87518" w:rsidP="00A87518">
            <w:pPr>
              <w:pStyle w:val="CRCoverPage"/>
              <w:spacing w:after="0"/>
              <w:ind w:left="100"/>
              <w:rPr>
                <w:noProof/>
                <w:sz w:val="8"/>
                <w:szCs w:val="8"/>
              </w:rPr>
            </w:pPr>
          </w:p>
        </w:tc>
      </w:tr>
      <w:tr w:rsidR="00A87518"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A87518" w:rsidRDefault="00A87518" w:rsidP="00A875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A87518" w:rsidRDefault="00A87518" w:rsidP="00A87518">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77B3696" w14:textId="77777777" w:rsidR="00D36D50" w:rsidRPr="00D27132" w:rsidRDefault="00D36D50" w:rsidP="00D36D50">
      <w:pPr>
        <w:pStyle w:val="Heading3"/>
      </w:pPr>
      <w:bookmarkStart w:id="14" w:name="_Toc60777158"/>
      <w:bookmarkStart w:id="15" w:name="_Toc90651030"/>
      <w:bookmarkStart w:id="16" w:name="_Hlk54206873"/>
      <w:bookmarkStart w:id="17" w:name="_Toc60777297"/>
      <w:bookmarkStart w:id="18" w:name="_Toc90651169"/>
      <w:bookmarkEnd w:id="0"/>
      <w:bookmarkEnd w:id="1"/>
      <w:bookmarkEnd w:id="2"/>
      <w:bookmarkEnd w:id="3"/>
      <w:bookmarkEnd w:id="4"/>
      <w:bookmarkEnd w:id="5"/>
      <w:bookmarkEnd w:id="6"/>
      <w:bookmarkEnd w:id="7"/>
      <w:bookmarkEnd w:id="8"/>
      <w:bookmarkEnd w:id="9"/>
      <w:bookmarkEnd w:id="10"/>
      <w:bookmarkEnd w:id="11"/>
      <w:bookmarkEnd w:id="12"/>
      <w:bookmarkEnd w:id="13"/>
      <w:r w:rsidRPr="00D27132">
        <w:lastRenderedPageBreak/>
        <w:t>6.3.2</w:t>
      </w:r>
      <w:r w:rsidRPr="00D27132">
        <w:tab/>
        <w:t>Radio resource control information elements</w:t>
      </w:r>
      <w:bookmarkEnd w:id="14"/>
      <w:bookmarkEnd w:id="15"/>
    </w:p>
    <w:bookmarkEnd w:id="16"/>
    <w:p w14:paraId="08942C7C" w14:textId="77777777" w:rsidR="00D36D50" w:rsidRDefault="00D36D50" w:rsidP="00D46B4D">
      <w:pPr>
        <w:pStyle w:val="Heading4"/>
      </w:pPr>
    </w:p>
    <w:p w14:paraId="1A0FFB81" w14:textId="5F603312" w:rsidR="00D46B4D" w:rsidRPr="00D27132" w:rsidRDefault="00D46B4D" w:rsidP="00D46B4D">
      <w:pPr>
        <w:pStyle w:val="Heading4"/>
      </w:pPr>
      <w:r w:rsidRPr="00D27132">
        <w:t>–</w:t>
      </w:r>
      <w:r w:rsidRPr="00D27132">
        <w:tab/>
      </w:r>
      <w:r w:rsidRPr="00D27132">
        <w:rPr>
          <w:i/>
        </w:rPr>
        <w:t>PDCCH-</w:t>
      </w:r>
      <w:proofErr w:type="spellStart"/>
      <w:r w:rsidRPr="00D27132">
        <w:rPr>
          <w:i/>
        </w:rPr>
        <w:t>ConfigCommon</w:t>
      </w:r>
      <w:bookmarkEnd w:id="17"/>
      <w:bookmarkEnd w:id="18"/>
      <w:proofErr w:type="spellEnd"/>
    </w:p>
    <w:p w14:paraId="72304892" w14:textId="77777777" w:rsidR="00D46B4D" w:rsidRPr="00D27132" w:rsidRDefault="00D46B4D" w:rsidP="00D46B4D">
      <w:r w:rsidRPr="00D27132">
        <w:t xml:space="preserve">The IE </w:t>
      </w:r>
      <w:r w:rsidRPr="00D27132">
        <w:rPr>
          <w:i/>
        </w:rPr>
        <w:t>PDCCH-</w:t>
      </w:r>
      <w:proofErr w:type="spellStart"/>
      <w:r w:rsidRPr="00D27132">
        <w:rPr>
          <w:i/>
        </w:rPr>
        <w:t>ConfigCommon</w:t>
      </w:r>
      <w:proofErr w:type="spellEnd"/>
      <w:r w:rsidRPr="00D27132">
        <w:t xml:space="preserve"> is used to configure cell specific PDCCH parameters provided in SIB as well as in dedicated signalling.</w:t>
      </w:r>
    </w:p>
    <w:p w14:paraId="415CF888" w14:textId="77777777" w:rsidR="00D46B4D" w:rsidRPr="00D27132" w:rsidRDefault="00D46B4D" w:rsidP="00D46B4D">
      <w:pPr>
        <w:pStyle w:val="TH"/>
      </w:pPr>
      <w:r w:rsidRPr="00D27132">
        <w:rPr>
          <w:i/>
        </w:rPr>
        <w:t>PDCCH-</w:t>
      </w:r>
      <w:proofErr w:type="spellStart"/>
      <w:r w:rsidRPr="00D27132">
        <w:rPr>
          <w:i/>
        </w:rPr>
        <w:t>ConfigCommon</w:t>
      </w:r>
      <w:proofErr w:type="spellEnd"/>
      <w:r w:rsidRPr="00D27132">
        <w:t xml:space="preserve"> information element</w:t>
      </w:r>
    </w:p>
    <w:p w14:paraId="26B75E09" w14:textId="77777777" w:rsidR="00D46B4D" w:rsidRPr="00D27132" w:rsidRDefault="00D46B4D" w:rsidP="00D46B4D">
      <w:pPr>
        <w:pStyle w:val="PL"/>
      </w:pPr>
      <w:r w:rsidRPr="00D27132">
        <w:t>-- ASN1START</w:t>
      </w:r>
    </w:p>
    <w:p w14:paraId="639F56EF" w14:textId="77777777" w:rsidR="00D46B4D" w:rsidRPr="00D27132" w:rsidRDefault="00D46B4D" w:rsidP="00D46B4D">
      <w:pPr>
        <w:pStyle w:val="PL"/>
      </w:pPr>
      <w:r w:rsidRPr="00D27132">
        <w:t>-- TAG-PDCCH-CONFIGCOMMON-START</w:t>
      </w:r>
    </w:p>
    <w:p w14:paraId="72D6FC97" w14:textId="77777777" w:rsidR="00D46B4D" w:rsidRPr="00D27132" w:rsidRDefault="00D46B4D" w:rsidP="00D46B4D">
      <w:pPr>
        <w:pStyle w:val="PL"/>
      </w:pPr>
    </w:p>
    <w:p w14:paraId="3CA53108" w14:textId="77777777" w:rsidR="00D46B4D" w:rsidRPr="00D27132" w:rsidRDefault="00D46B4D" w:rsidP="00D46B4D">
      <w:pPr>
        <w:pStyle w:val="PL"/>
      </w:pPr>
      <w:r w:rsidRPr="00D27132">
        <w:t>PDCCH-ConfigCommon ::=              SEQUENCE {</w:t>
      </w:r>
    </w:p>
    <w:p w14:paraId="2856C345" w14:textId="77777777" w:rsidR="00D46B4D" w:rsidRPr="00D27132" w:rsidRDefault="00D46B4D" w:rsidP="00D46B4D">
      <w:pPr>
        <w:pStyle w:val="PL"/>
      </w:pPr>
      <w:r w:rsidRPr="00D27132">
        <w:t xml:space="preserve">    controlResourceSetZero              ControlResourceSetZero                                  OPTIONAL,   -- Cond InitialBWP-Only</w:t>
      </w:r>
    </w:p>
    <w:p w14:paraId="238DECDC" w14:textId="77777777" w:rsidR="00D46B4D" w:rsidRPr="00D27132" w:rsidRDefault="00D46B4D" w:rsidP="00D46B4D">
      <w:pPr>
        <w:pStyle w:val="PL"/>
      </w:pPr>
      <w:r w:rsidRPr="00D27132">
        <w:t xml:space="preserve">    commonControlResourceSet            ControlResourceSet                                      OPTIONAL,   -- Need R</w:t>
      </w:r>
    </w:p>
    <w:p w14:paraId="16C46FA4" w14:textId="77777777" w:rsidR="00D46B4D" w:rsidRPr="00D27132" w:rsidRDefault="00D46B4D" w:rsidP="00D46B4D">
      <w:pPr>
        <w:pStyle w:val="PL"/>
      </w:pPr>
      <w:r w:rsidRPr="00D27132">
        <w:t xml:space="preserve">    searchSpaceZero                     SearchSpaceZero                                         OPTIONAL,   -- Cond InitialBWP-Only</w:t>
      </w:r>
    </w:p>
    <w:p w14:paraId="08FBB781" w14:textId="77777777" w:rsidR="00D46B4D" w:rsidRPr="00D27132" w:rsidRDefault="00D46B4D" w:rsidP="00D46B4D">
      <w:pPr>
        <w:pStyle w:val="PL"/>
      </w:pPr>
      <w:r w:rsidRPr="00D27132">
        <w:t xml:space="preserve">    commonSearchSpaceList               SEQUENCE (SIZE(1..4)) OF SearchSpace                    OPTIONAL,   -- Need R</w:t>
      </w:r>
    </w:p>
    <w:p w14:paraId="3BBB89EF" w14:textId="77777777" w:rsidR="00D46B4D" w:rsidRPr="00D27132" w:rsidRDefault="00D46B4D" w:rsidP="00D46B4D">
      <w:pPr>
        <w:pStyle w:val="PL"/>
      </w:pPr>
      <w:r w:rsidRPr="00D27132">
        <w:t xml:space="preserve">    searchSpaceSIB1                     SearchSpaceId                                           OPTIONAL,   -- Need S</w:t>
      </w:r>
    </w:p>
    <w:p w14:paraId="24A766E6" w14:textId="77777777" w:rsidR="00D46B4D" w:rsidRPr="00D27132" w:rsidRDefault="00D46B4D" w:rsidP="00D46B4D">
      <w:pPr>
        <w:pStyle w:val="PL"/>
      </w:pPr>
      <w:r w:rsidRPr="00D27132">
        <w:t xml:space="preserve">    searchSpaceOtherSystemInformation   SearchSpaceId                                           OPTIONAL,   -- Need S</w:t>
      </w:r>
    </w:p>
    <w:p w14:paraId="45234D90" w14:textId="77777777" w:rsidR="00D46B4D" w:rsidRPr="00D27132" w:rsidRDefault="00D46B4D" w:rsidP="00D46B4D">
      <w:pPr>
        <w:pStyle w:val="PL"/>
      </w:pPr>
      <w:r w:rsidRPr="00D27132">
        <w:t xml:space="preserve">    pagingSearchSpace                   SearchSpaceId                                           OPTIONAL,   -- Need S</w:t>
      </w:r>
    </w:p>
    <w:p w14:paraId="76635624" w14:textId="77777777" w:rsidR="00D46B4D" w:rsidRPr="00D27132" w:rsidRDefault="00D46B4D" w:rsidP="00D46B4D">
      <w:pPr>
        <w:pStyle w:val="PL"/>
      </w:pPr>
      <w:r w:rsidRPr="00D27132">
        <w:t xml:space="preserve">    ra-SearchSpace                      SearchSpaceId                                           OPTIONAL,   -- Need S</w:t>
      </w:r>
    </w:p>
    <w:p w14:paraId="5BEC9232" w14:textId="77777777" w:rsidR="00D46B4D" w:rsidRPr="00D27132" w:rsidRDefault="00D46B4D" w:rsidP="00D46B4D">
      <w:pPr>
        <w:pStyle w:val="PL"/>
      </w:pPr>
      <w:r w:rsidRPr="00D27132">
        <w:t xml:space="preserve">    ...,</w:t>
      </w:r>
    </w:p>
    <w:p w14:paraId="1DB17064" w14:textId="77777777" w:rsidR="00D46B4D" w:rsidRPr="00D27132" w:rsidRDefault="00D46B4D" w:rsidP="00D46B4D">
      <w:pPr>
        <w:pStyle w:val="PL"/>
      </w:pPr>
      <w:r w:rsidRPr="00D27132">
        <w:t xml:space="preserve">    [[</w:t>
      </w:r>
    </w:p>
    <w:p w14:paraId="3B317935" w14:textId="77777777" w:rsidR="00D46B4D" w:rsidRPr="00D27132" w:rsidRDefault="00D46B4D" w:rsidP="00D46B4D">
      <w:pPr>
        <w:pStyle w:val="PL"/>
      </w:pPr>
      <w:r w:rsidRPr="00D27132">
        <w:t xml:space="preserve">    firstPDCCH-MonitoringOccasionOfPO   CHOICE {</w:t>
      </w:r>
    </w:p>
    <w:p w14:paraId="7403A7AA" w14:textId="77777777" w:rsidR="00D46B4D" w:rsidRPr="00D27132" w:rsidRDefault="00D46B4D" w:rsidP="00D46B4D">
      <w:pPr>
        <w:pStyle w:val="PL"/>
      </w:pPr>
      <w:r w:rsidRPr="00D27132">
        <w:t xml:space="preserve">        sCS15KHZoneT                                                             SEQUENCE (SIZE (1..maxPO-perPF)) OF INTEGER (0..139),</w:t>
      </w:r>
    </w:p>
    <w:p w14:paraId="4B44148D" w14:textId="77777777" w:rsidR="00D46B4D" w:rsidRPr="00D27132" w:rsidRDefault="00D46B4D" w:rsidP="00D46B4D">
      <w:pPr>
        <w:pStyle w:val="PL"/>
      </w:pPr>
      <w:r w:rsidRPr="00D27132">
        <w:t xml:space="preserve">        sCS30KHZoneT-SCS15KHZhalfT                                               SEQUENCE (SIZE (1..maxPO-perPF)) OF INTEGER (0..279),</w:t>
      </w:r>
    </w:p>
    <w:p w14:paraId="0DD53F5D" w14:textId="77777777" w:rsidR="00D46B4D" w:rsidRPr="00D27132" w:rsidRDefault="00D46B4D" w:rsidP="00D46B4D">
      <w:pPr>
        <w:pStyle w:val="PL"/>
      </w:pPr>
      <w:r w:rsidRPr="00D27132">
        <w:t xml:space="preserve">        sCS60KHZoneT-SCS30KHZhalfT-SCS15KHZquarterT                              SEQUENCE (SIZE (1..maxPO-perPF)) OF INTEGER (0..559),</w:t>
      </w:r>
    </w:p>
    <w:p w14:paraId="48EC99F8" w14:textId="77777777" w:rsidR="00D46B4D" w:rsidRPr="00D27132" w:rsidRDefault="00D46B4D" w:rsidP="00D46B4D">
      <w:pPr>
        <w:pStyle w:val="PL"/>
      </w:pPr>
      <w:r w:rsidRPr="00D27132">
        <w:t xml:space="preserve">        sCS120KHZoneT-SCS60KHZhalfT-SCS30KHZquarterT-SCS15KHZoneEighthT          SEQUENCE (SIZE (1..maxPO-perPF)) OF INTEGER (0..1119),</w:t>
      </w:r>
    </w:p>
    <w:p w14:paraId="37DB8800" w14:textId="77777777" w:rsidR="00D46B4D" w:rsidRPr="00D27132" w:rsidRDefault="00D46B4D" w:rsidP="00D46B4D">
      <w:pPr>
        <w:pStyle w:val="PL"/>
      </w:pPr>
      <w:r w:rsidRPr="00D27132">
        <w:t xml:space="preserve">        sCS120KHZhalfT-SCS60KHZquarterT-SCS30KHZoneEighthT-SCS15KHZoneSixteenthT SEQUENCE (SIZE (1..maxPO-perPF)) OF INTEGER (0..2239),</w:t>
      </w:r>
    </w:p>
    <w:p w14:paraId="7BFD37B8" w14:textId="77777777" w:rsidR="00D46B4D" w:rsidRPr="00D27132" w:rsidRDefault="00D46B4D" w:rsidP="00D46B4D">
      <w:pPr>
        <w:pStyle w:val="PL"/>
      </w:pPr>
      <w:r w:rsidRPr="00D27132">
        <w:t xml:space="preserve">        sCS120KHZquarterT-SCS60KHZoneEighthT-SCS30KHZoneSixteenthT               SEQUENCE (SIZE (1..maxPO-perPF)) OF INTEGER (0..4479),</w:t>
      </w:r>
    </w:p>
    <w:p w14:paraId="3C4F983D" w14:textId="77777777" w:rsidR="00D46B4D" w:rsidRPr="00D27132" w:rsidRDefault="00D46B4D" w:rsidP="00D46B4D">
      <w:pPr>
        <w:pStyle w:val="PL"/>
      </w:pPr>
      <w:r w:rsidRPr="00D27132">
        <w:t xml:space="preserve">        sCS120KHZoneEighthT-SCS60KHZoneSixteenthT                                SEQUENCE (SIZE (1..maxPO-perPF)) OF INTEGER (0..8959),</w:t>
      </w:r>
    </w:p>
    <w:p w14:paraId="54902284" w14:textId="77777777" w:rsidR="00D46B4D" w:rsidRPr="00D27132" w:rsidRDefault="00D46B4D" w:rsidP="00D46B4D">
      <w:pPr>
        <w:pStyle w:val="PL"/>
      </w:pPr>
      <w:r w:rsidRPr="00D27132">
        <w:t xml:space="preserve">        sCS120KHZoneSixteenthT                                                   SEQUENCE (SIZE (1..maxPO-perPF)) OF INTEGER (0..17919)</w:t>
      </w:r>
    </w:p>
    <w:p w14:paraId="3889114C" w14:textId="77777777" w:rsidR="00D46B4D" w:rsidRPr="00D27132" w:rsidRDefault="00D46B4D" w:rsidP="00D46B4D">
      <w:pPr>
        <w:pStyle w:val="PL"/>
      </w:pPr>
      <w:r w:rsidRPr="00D27132">
        <w:t xml:space="preserve">    }                                                                                           OPTIONAL    -- Cond OtherBWP</w:t>
      </w:r>
    </w:p>
    <w:p w14:paraId="7D69674C" w14:textId="77777777" w:rsidR="00D46B4D" w:rsidRPr="00D27132" w:rsidRDefault="00D46B4D" w:rsidP="00D46B4D">
      <w:pPr>
        <w:pStyle w:val="PL"/>
      </w:pPr>
      <w:r w:rsidRPr="00D27132">
        <w:t xml:space="preserve">    ]],</w:t>
      </w:r>
    </w:p>
    <w:p w14:paraId="4FACD4E1" w14:textId="77777777" w:rsidR="00D46B4D" w:rsidRPr="00D27132" w:rsidRDefault="00D46B4D" w:rsidP="00D46B4D">
      <w:pPr>
        <w:pStyle w:val="PL"/>
      </w:pPr>
      <w:r w:rsidRPr="00D27132">
        <w:t xml:space="preserve">    [[</w:t>
      </w:r>
    </w:p>
    <w:p w14:paraId="346FA8C3" w14:textId="77777777" w:rsidR="00D46B4D" w:rsidRPr="00D27132" w:rsidRDefault="00D46B4D" w:rsidP="00D46B4D">
      <w:pPr>
        <w:pStyle w:val="PL"/>
      </w:pPr>
      <w:r w:rsidRPr="00D27132">
        <w:t xml:space="preserve">    commonSearchSpaceListExt-r16                                             SEQUENCE (SIZE(1..4)) OF SearchSpaceExt-r16     OPTIONAL  -- Need R</w:t>
      </w:r>
    </w:p>
    <w:p w14:paraId="3AA9FF55" w14:textId="77777777" w:rsidR="00D46B4D" w:rsidRPr="00D27132" w:rsidRDefault="00D46B4D" w:rsidP="00D46B4D">
      <w:pPr>
        <w:pStyle w:val="PL"/>
      </w:pPr>
      <w:r w:rsidRPr="00D27132">
        <w:t xml:space="preserve">    ]]</w:t>
      </w:r>
    </w:p>
    <w:p w14:paraId="26B52617" w14:textId="77777777" w:rsidR="00D46B4D" w:rsidRPr="00D27132" w:rsidRDefault="00D46B4D" w:rsidP="00D46B4D">
      <w:pPr>
        <w:pStyle w:val="PL"/>
      </w:pPr>
      <w:r w:rsidRPr="00D27132">
        <w:t>}</w:t>
      </w:r>
    </w:p>
    <w:p w14:paraId="0E82FB67" w14:textId="77777777" w:rsidR="00D46B4D" w:rsidRPr="00D27132" w:rsidRDefault="00D46B4D" w:rsidP="00D46B4D">
      <w:pPr>
        <w:pStyle w:val="PL"/>
      </w:pPr>
    </w:p>
    <w:p w14:paraId="51F356FD" w14:textId="77777777" w:rsidR="00D46B4D" w:rsidRPr="00D27132" w:rsidRDefault="00D46B4D" w:rsidP="00D46B4D">
      <w:pPr>
        <w:pStyle w:val="PL"/>
      </w:pPr>
      <w:r w:rsidRPr="00D27132">
        <w:t>-- TAG-PDCCH-CONFIGCOMMON-STOP</w:t>
      </w:r>
    </w:p>
    <w:p w14:paraId="7F5D0711" w14:textId="77777777" w:rsidR="00D46B4D" w:rsidRPr="00D27132" w:rsidRDefault="00D46B4D" w:rsidP="00D46B4D">
      <w:pPr>
        <w:pStyle w:val="PL"/>
      </w:pPr>
      <w:r w:rsidRPr="00D27132">
        <w:t>-- ASN1STOP</w:t>
      </w:r>
    </w:p>
    <w:p w14:paraId="2EE50B3E" w14:textId="77777777" w:rsidR="00D46B4D" w:rsidRPr="00D27132" w:rsidRDefault="00D46B4D" w:rsidP="00D46B4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B4D" w:rsidRPr="00D27132" w14:paraId="57C9629E"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3ED0AF0" w14:textId="77777777" w:rsidR="00D46B4D" w:rsidRPr="00D27132" w:rsidRDefault="00D46B4D" w:rsidP="0092044B">
            <w:pPr>
              <w:pStyle w:val="TAH"/>
              <w:rPr>
                <w:rFonts w:eastAsia="SimSun"/>
                <w:szCs w:val="22"/>
                <w:lang w:eastAsia="sv-SE"/>
              </w:rPr>
            </w:pPr>
            <w:r w:rsidRPr="00D27132">
              <w:rPr>
                <w:rFonts w:eastAsia="SimSun"/>
                <w:i/>
                <w:szCs w:val="22"/>
                <w:lang w:eastAsia="sv-SE"/>
              </w:rPr>
              <w:lastRenderedPageBreak/>
              <w:t>PDCCH-</w:t>
            </w:r>
            <w:proofErr w:type="spellStart"/>
            <w:r w:rsidRPr="00D27132">
              <w:rPr>
                <w:rFonts w:eastAsia="SimSun"/>
                <w:i/>
                <w:szCs w:val="22"/>
                <w:lang w:eastAsia="sv-SE"/>
              </w:rPr>
              <w:t>ConfigCommon</w:t>
            </w:r>
            <w:proofErr w:type="spellEnd"/>
            <w:r w:rsidRPr="00D27132">
              <w:rPr>
                <w:rFonts w:eastAsia="SimSun"/>
                <w:i/>
                <w:szCs w:val="22"/>
                <w:lang w:eastAsia="sv-SE"/>
              </w:rPr>
              <w:t xml:space="preserve"> </w:t>
            </w:r>
            <w:r w:rsidRPr="00D27132">
              <w:rPr>
                <w:rFonts w:eastAsia="SimSun"/>
                <w:szCs w:val="22"/>
                <w:lang w:eastAsia="sv-SE"/>
              </w:rPr>
              <w:t>field descriptions</w:t>
            </w:r>
          </w:p>
        </w:tc>
      </w:tr>
      <w:tr w:rsidR="00D46B4D" w:rsidRPr="00D27132" w14:paraId="3F765655"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3D92189"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commonControlResourceSet</w:t>
            </w:r>
            <w:proofErr w:type="spellEnd"/>
          </w:p>
          <w:p w14:paraId="1BE87251"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D27132">
              <w:rPr>
                <w:rFonts w:eastAsia="SimSun"/>
                <w:i/>
                <w:szCs w:val="22"/>
                <w:lang w:eastAsia="sv-SE"/>
              </w:rPr>
              <w:t>ControlResourceSetId</w:t>
            </w:r>
            <w:proofErr w:type="spellEnd"/>
            <w:r w:rsidRPr="00D27132">
              <w:rPr>
                <w:rFonts w:eastAsia="SimSun"/>
                <w:szCs w:val="22"/>
                <w:lang w:eastAsia="sv-SE"/>
              </w:rPr>
              <w:t xml:space="preserve"> other than 0 for this </w:t>
            </w:r>
            <w:proofErr w:type="spellStart"/>
            <w:r w:rsidRPr="00D27132">
              <w:rPr>
                <w:rFonts w:eastAsia="SimSun"/>
                <w:i/>
                <w:szCs w:val="22"/>
                <w:lang w:eastAsia="sv-SE"/>
              </w:rPr>
              <w:t>ControlResourceSet</w:t>
            </w:r>
            <w:proofErr w:type="spellEnd"/>
            <w:r w:rsidRPr="00D27132">
              <w:rPr>
                <w:rFonts w:eastAsia="SimSun"/>
                <w:szCs w:val="22"/>
                <w:lang w:eastAsia="sv-SE"/>
              </w:rPr>
              <w:t xml:space="preserve">. The network configures the </w:t>
            </w:r>
            <w:proofErr w:type="spellStart"/>
            <w:r w:rsidRPr="00D27132">
              <w:rPr>
                <w:rFonts w:eastAsia="SimSun"/>
                <w:i/>
                <w:szCs w:val="22"/>
                <w:lang w:eastAsia="sv-SE"/>
              </w:rPr>
              <w:t>commonControlResourceSet</w:t>
            </w:r>
            <w:proofErr w:type="spellEnd"/>
            <w:r w:rsidRPr="00D27132">
              <w:rPr>
                <w:rFonts w:eastAsia="SimSun"/>
                <w:szCs w:val="22"/>
                <w:lang w:eastAsia="sv-SE"/>
              </w:rPr>
              <w:t xml:space="preserve"> in </w:t>
            </w:r>
            <w:r w:rsidRPr="00D27132">
              <w:rPr>
                <w:rFonts w:eastAsia="SimSun"/>
                <w:i/>
                <w:lang w:eastAsia="sv-SE"/>
              </w:rPr>
              <w:t>SIB1</w:t>
            </w:r>
            <w:r w:rsidRPr="00D27132">
              <w:rPr>
                <w:rFonts w:eastAsia="SimSun"/>
                <w:szCs w:val="22"/>
                <w:lang w:eastAsia="sv-SE"/>
              </w:rPr>
              <w:t xml:space="preserve"> so that it is contained in the bandwidth of CORESET#0.</w:t>
            </w:r>
          </w:p>
        </w:tc>
      </w:tr>
      <w:tr w:rsidR="00D46B4D" w:rsidRPr="00D27132" w14:paraId="77D7921A"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9DACA9A"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commonSearchSpaceList</w:t>
            </w:r>
            <w:proofErr w:type="spellEnd"/>
            <w:r w:rsidRPr="00D27132">
              <w:rPr>
                <w:rFonts w:eastAsia="SimSun"/>
                <w:b/>
                <w:i/>
                <w:szCs w:val="22"/>
                <w:lang w:eastAsia="sv-SE"/>
              </w:rPr>
              <w:t xml:space="preserve">, </w:t>
            </w:r>
            <w:proofErr w:type="spellStart"/>
            <w:r w:rsidRPr="00D27132">
              <w:rPr>
                <w:rFonts w:eastAsia="SimSun"/>
                <w:b/>
                <w:i/>
                <w:szCs w:val="22"/>
                <w:lang w:eastAsia="sv-SE"/>
              </w:rPr>
              <w:t>commonSearchSpaceListExt</w:t>
            </w:r>
            <w:proofErr w:type="spellEnd"/>
          </w:p>
          <w:p w14:paraId="199B59FA" w14:textId="36C6D024" w:rsidR="00D46B4D" w:rsidRPr="00D27132" w:rsidRDefault="00D46B4D" w:rsidP="0092044B">
            <w:pPr>
              <w:pStyle w:val="TAL"/>
              <w:rPr>
                <w:rFonts w:eastAsia="SimSun"/>
                <w:szCs w:val="22"/>
                <w:lang w:eastAsia="sv-SE"/>
              </w:rPr>
            </w:pPr>
            <w:r w:rsidRPr="00D27132">
              <w:rPr>
                <w:rFonts w:eastAsia="SimSun"/>
                <w:szCs w:val="22"/>
                <w:lang w:eastAsia="sv-SE"/>
              </w:rPr>
              <w:t xml:space="preserve">A list of additional common search spaces. If the network configures this field, it uses the </w:t>
            </w:r>
            <w:proofErr w:type="spellStart"/>
            <w:r w:rsidRPr="00D27132">
              <w:rPr>
                <w:rFonts w:eastAsia="SimSun"/>
                <w:i/>
                <w:szCs w:val="22"/>
                <w:lang w:eastAsia="sv-SE"/>
              </w:rPr>
              <w:t>SearchSpaceId</w:t>
            </w:r>
            <w:r w:rsidRPr="00D27132">
              <w:rPr>
                <w:rFonts w:eastAsia="SimSun"/>
                <w:szCs w:val="22"/>
                <w:lang w:eastAsia="sv-SE"/>
              </w:rPr>
              <w:t>s</w:t>
            </w:r>
            <w:proofErr w:type="spellEnd"/>
            <w:r w:rsidRPr="00D27132">
              <w:rPr>
                <w:rFonts w:eastAsia="SimSun"/>
                <w:szCs w:val="22"/>
                <w:lang w:eastAsia="sv-SE"/>
              </w:rPr>
              <w:t xml:space="preserve"> other than 0. </w:t>
            </w:r>
            <w:r w:rsidRPr="00D27132">
              <w:rPr>
                <w:rFonts w:cs="Arial"/>
                <w:szCs w:val="18"/>
                <w:lang w:eastAsia="sv-SE"/>
              </w:rPr>
              <w:t>If the field is included, it replaces any previous</w:t>
            </w:r>
            <w:ins w:id="19" w:author="Ericsson" w:date="2022-02-11T16:48:00Z">
              <w:r w:rsidR="003A63AB">
                <w:rPr>
                  <w:rFonts w:cs="Arial"/>
                  <w:szCs w:val="18"/>
                  <w:lang w:eastAsia="sv-SE"/>
                </w:rPr>
                <w:t xml:space="preserve">ly configured instance of </w:t>
              </w:r>
            </w:ins>
            <w:ins w:id="20" w:author="Ericsson" w:date="2022-02-11T16:49:00Z">
              <w:r w:rsidR="003A63AB">
                <w:rPr>
                  <w:rFonts w:cs="Arial"/>
                  <w:szCs w:val="18"/>
                  <w:lang w:eastAsia="sv-SE"/>
                </w:rPr>
                <w:t xml:space="preserve">the </w:t>
              </w:r>
              <w:proofErr w:type="spellStart"/>
              <w:r w:rsidR="003A63AB" w:rsidRPr="003A63AB">
                <w:rPr>
                  <w:rFonts w:cs="Arial"/>
                  <w:i/>
                  <w:iCs/>
                  <w:szCs w:val="18"/>
                  <w:lang w:eastAsia="sv-SE"/>
                </w:rPr>
                <w:t>commonSearchSpaceList</w:t>
              </w:r>
              <w:proofErr w:type="spellEnd"/>
              <w:r w:rsidR="003A63AB">
                <w:rPr>
                  <w:rFonts w:cs="Arial"/>
                  <w:szCs w:val="18"/>
                  <w:lang w:eastAsia="sv-SE"/>
                </w:rPr>
                <w:t xml:space="preserve"> in this BWP</w:t>
              </w:r>
            </w:ins>
            <w:ins w:id="21" w:author="Ericsson" w:date="2022-02-11T17:36:00Z">
              <w:r w:rsidR="005A6B93">
                <w:rPr>
                  <w:rFonts w:cs="Arial"/>
                  <w:szCs w:val="18"/>
                  <w:lang w:eastAsia="sv-SE"/>
                </w:rPr>
                <w:t>'</w:t>
              </w:r>
            </w:ins>
            <w:ins w:id="22" w:author="Ericsson" w:date="2022-02-11T16:49:00Z">
              <w:r w:rsidR="003A63AB">
                <w:rPr>
                  <w:rFonts w:cs="Arial"/>
                  <w:szCs w:val="18"/>
                  <w:lang w:eastAsia="sv-SE"/>
                </w:rPr>
                <w:t xml:space="preserve">s </w:t>
              </w:r>
              <w:r w:rsidR="003A63AB" w:rsidRPr="003A63AB">
                <w:rPr>
                  <w:rFonts w:cs="Arial"/>
                  <w:i/>
                  <w:iCs/>
                  <w:szCs w:val="18"/>
                  <w:lang w:eastAsia="sv-SE"/>
                </w:rPr>
                <w:t>PDCCH-</w:t>
              </w:r>
              <w:proofErr w:type="spellStart"/>
              <w:r w:rsidR="003A63AB" w:rsidRPr="003A63AB">
                <w:rPr>
                  <w:rFonts w:cs="Arial"/>
                  <w:i/>
                  <w:iCs/>
                  <w:szCs w:val="18"/>
                  <w:lang w:eastAsia="sv-SE"/>
                </w:rPr>
                <w:t>ConfigCommon</w:t>
              </w:r>
            </w:ins>
            <w:proofErr w:type="spellEnd"/>
            <w:del w:id="23" w:author="Ericsson" w:date="2022-02-11T16:49:00Z">
              <w:r w:rsidRPr="00D27132" w:rsidDel="003A63AB">
                <w:rPr>
                  <w:rFonts w:cs="Arial"/>
                  <w:szCs w:val="18"/>
                  <w:lang w:eastAsia="sv-SE"/>
                </w:rPr>
                <w:delText xml:space="preserve"> list, i.e</w:delText>
              </w:r>
            </w:del>
            <w:r w:rsidRPr="00D27132">
              <w:rPr>
                <w:rFonts w:cs="Arial"/>
                <w:szCs w:val="18"/>
                <w:lang w:eastAsia="sv-SE"/>
              </w:rPr>
              <w:t xml:space="preserve">. </w:t>
            </w:r>
            <w:del w:id="24" w:author="Ericsson" w:date="2022-02-11T16:49:00Z">
              <w:r w:rsidRPr="00D27132" w:rsidDel="003A63AB">
                <w:rPr>
                  <w:rFonts w:cs="Arial"/>
                  <w:szCs w:val="18"/>
                  <w:lang w:eastAsia="sv-SE"/>
                </w:rPr>
                <w:delText>a</w:delText>
              </w:r>
            </w:del>
            <w:ins w:id="25" w:author="Ericsson" w:date="2022-02-11T16:49:00Z">
              <w:r w:rsidR="003A63AB">
                <w:rPr>
                  <w:rFonts w:cs="Arial"/>
                  <w:szCs w:val="18"/>
                  <w:lang w:eastAsia="sv-SE"/>
                </w:rPr>
                <w:t>A</w:t>
              </w:r>
            </w:ins>
            <w:r w:rsidRPr="00D27132">
              <w:rPr>
                <w:rFonts w:cs="Arial"/>
                <w:szCs w:val="18"/>
                <w:lang w:eastAsia="sv-SE"/>
              </w:rPr>
              <w:t xml:space="preserve">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w:t>
            </w:r>
            <w:proofErr w:type="gramStart"/>
            <w:r w:rsidRPr="00D27132">
              <w:rPr>
                <w:rFonts w:cs="Arial"/>
                <w:szCs w:val="18"/>
                <w:lang w:eastAsia="sv-SE"/>
              </w:rPr>
              <w:t>is considered to be</w:t>
            </w:r>
            <w:proofErr w:type="gramEnd"/>
            <w:r w:rsidRPr="00D27132">
              <w:rPr>
                <w:rFonts w:cs="Arial"/>
                <w:szCs w:val="18"/>
                <w:lang w:eastAsia="sv-SE"/>
              </w:rPr>
              <w:t xml:space="preserve"> newly created and the conditions and Need codes for setup of the entry apply. If the network includes </w:t>
            </w:r>
            <w:proofErr w:type="spellStart"/>
            <w:r w:rsidRPr="00D27132">
              <w:rPr>
                <w:rFonts w:cs="Arial"/>
                <w:i/>
                <w:iCs/>
                <w:szCs w:val="18"/>
                <w:lang w:eastAsia="sv-SE"/>
              </w:rPr>
              <w:t>commonSearchSpaceListExt</w:t>
            </w:r>
            <w:proofErr w:type="spellEnd"/>
            <w:r w:rsidRPr="00D27132">
              <w:rPr>
                <w:rFonts w:cs="Arial"/>
                <w:szCs w:val="18"/>
                <w:lang w:eastAsia="sv-SE"/>
              </w:rPr>
              <w:t xml:space="preserve">, it includes the same number of entries, and listed in the same order, as in </w:t>
            </w:r>
            <w:proofErr w:type="spellStart"/>
            <w:r w:rsidRPr="00D27132">
              <w:rPr>
                <w:rFonts w:cs="Arial"/>
                <w:i/>
                <w:iCs/>
                <w:szCs w:val="18"/>
                <w:lang w:eastAsia="sv-SE"/>
              </w:rPr>
              <w:t>commonSearchSpaceList</w:t>
            </w:r>
            <w:proofErr w:type="spellEnd"/>
            <w:r w:rsidRPr="00D27132">
              <w:rPr>
                <w:rFonts w:cs="Arial"/>
                <w:szCs w:val="18"/>
                <w:lang w:eastAsia="sv-SE"/>
              </w:rPr>
              <w:t>.</w:t>
            </w:r>
          </w:p>
        </w:tc>
      </w:tr>
      <w:tr w:rsidR="00D46B4D" w:rsidRPr="00D27132" w14:paraId="404F9ADA"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40CD7D3"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controlResourceSetZero</w:t>
            </w:r>
            <w:proofErr w:type="spellEnd"/>
          </w:p>
          <w:p w14:paraId="1BC06E2E"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Parameters of the common CORESET#0 which can be used in any common or UE-specific search spaces. The values are interpreted like the corresponding bits in </w:t>
            </w:r>
            <w:r w:rsidRPr="00D27132">
              <w:rPr>
                <w:rFonts w:eastAsia="SimSun"/>
                <w:i/>
                <w:lang w:eastAsia="sv-SE"/>
              </w:rPr>
              <w:t>MIB</w:t>
            </w:r>
            <w:r w:rsidRPr="00D27132">
              <w:rPr>
                <w:rFonts w:eastAsia="SimSun"/>
                <w:szCs w:val="22"/>
                <w:lang w:eastAsia="sv-SE"/>
              </w:rPr>
              <w:t xml:space="preserve"> </w:t>
            </w:r>
            <w:r w:rsidRPr="00D27132">
              <w:rPr>
                <w:rFonts w:eastAsia="SimSun"/>
                <w:i/>
                <w:lang w:eastAsia="sv-SE"/>
              </w:rPr>
              <w:t>pdcch-ConfigSIB1</w:t>
            </w:r>
            <w:r w:rsidRPr="00D27132">
              <w:rPr>
                <w:rFonts w:eastAsia="SimSun"/>
                <w:szCs w:val="22"/>
                <w:lang w:eastAsia="sv-SE"/>
              </w:rPr>
              <w:t xml:space="preserve">. Even though this field is only configured in the initial BWP (BWP#0) </w:t>
            </w:r>
            <w:proofErr w:type="spellStart"/>
            <w:r w:rsidRPr="00D27132">
              <w:rPr>
                <w:rFonts w:eastAsia="SimSun"/>
                <w:i/>
                <w:lang w:eastAsia="sv-SE"/>
              </w:rPr>
              <w:t>controlResourceSetZero</w:t>
            </w:r>
            <w:proofErr w:type="spellEnd"/>
            <w:r w:rsidRPr="00D27132">
              <w:rPr>
                <w:rFonts w:eastAsia="SimSun"/>
                <w:szCs w:val="22"/>
                <w:lang w:eastAsia="sv-SE"/>
              </w:rPr>
              <w:t xml:space="preserve"> can be used in search spaces configured in other DL BWP(s) than the initial DL BWP if the conditions defined in TS 38.213 [13], clause 10 are satisfied.</w:t>
            </w:r>
          </w:p>
        </w:tc>
      </w:tr>
      <w:tr w:rsidR="00D46B4D" w:rsidRPr="00D27132" w14:paraId="5DC174CE"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48F46341" w14:textId="77777777" w:rsidR="00D46B4D" w:rsidRPr="00D27132" w:rsidRDefault="00D46B4D" w:rsidP="0092044B">
            <w:pPr>
              <w:pStyle w:val="TAL"/>
              <w:rPr>
                <w:b/>
                <w:i/>
                <w:lang w:eastAsia="sv-SE"/>
              </w:rPr>
            </w:pPr>
            <w:proofErr w:type="spellStart"/>
            <w:r w:rsidRPr="00D27132">
              <w:rPr>
                <w:b/>
                <w:i/>
                <w:lang w:eastAsia="sv-SE"/>
              </w:rPr>
              <w:t>firstPDCCH-MonitoringOccasionOfPO</w:t>
            </w:r>
            <w:proofErr w:type="spellEnd"/>
          </w:p>
          <w:p w14:paraId="62908815" w14:textId="77777777" w:rsidR="00D46B4D" w:rsidRPr="00D27132" w:rsidRDefault="00D46B4D" w:rsidP="0092044B">
            <w:pPr>
              <w:pStyle w:val="TAL"/>
              <w:rPr>
                <w:rFonts w:eastAsia="SimSun"/>
                <w:b/>
                <w:i/>
                <w:szCs w:val="22"/>
                <w:lang w:eastAsia="sv-SE"/>
              </w:rPr>
            </w:pPr>
            <w:r w:rsidRPr="00D27132">
              <w:rPr>
                <w:lang w:eastAsia="sv-SE"/>
              </w:rPr>
              <w:t>Indicates the first PDCCH monitoring occasion of each PO of the PF on this BWP, see TS 38.304 [20].</w:t>
            </w:r>
          </w:p>
        </w:tc>
      </w:tr>
      <w:tr w:rsidR="00D46B4D" w:rsidRPr="00D27132" w14:paraId="76C1C509"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1AAE13E"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pagingSearchSpace</w:t>
            </w:r>
            <w:proofErr w:type="spellEnd"/>
          </w:p>
          <w:p w14:paraId="739002A1" w14:textId="77777777" w:rsidR="00D46B4D" w:rsidRPr="00D27132" w:rsidRDefault="00D46B4D" w:rsidP="0092044B">
            <w:pPr>
              <w:pStyle w:val="TAL"/>
              <w:rPr>
                <w:rFonts w:eastAsia="SimSun"/>
                <w:szCs w:val="22"/>
                <w:lang w:eastAsia="sv-SE"/>
              </w:rPr>
            </w:pPr>
            <w:r w:rsidRPr="00D27132">
              <w:rPr>
                <w:rFonts w:eastAsia="SimSun"/>
                <w:szCs w:val="22"/>
                <w:lang w:eastAsia="sv-SE"/>
              </w:rPr>
              <w:t>ID of the Search space for paging (see TS 38.213 [13], clause 10.1). If the field is absent, the UE does not receive paging in this BWP (see TS 38.213 [13], clause 10).</w:t>
            </w:r>
          </w:p>
        </w:tc>
      </w:tr>
      <w:tr w:rsidR="00D46B4D" w:rsidRPr="00D27132" w14:paraId="4A1CF21D"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2B0CF80"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ra</w:t>
            </w:r>
            <w:proofErr w:type="spellEnd"/>
            <w:r w:rsidRPr="00D27132">
              <w:rPr>
                <w:rFonts w:eastAsia="SimSun"/>
                <w:b/>
                <w:i/>
                <w:szCs w:val="22"/>
                <w:lang w:eastAsia="sv-SE"/>
              </w:rPr>
              <w:t>-SearchSpace</w:t>
            </w:r>
          </w:p>
          <w:p w14:paraId="54152443" w14:textId="77777777" w:rsidR="00D46B4D" w:rsidRPr="00D27132" w:rsidRDefault="00D46B4D" w:rsidP="0092044B">
            <w:pPr>
              <w:pStyle w:val="TAL"/>
              <w:rPr>
                <w:rFonts w:eastAsia="SimSun"/>
                <w:szCs w:val="22"/>
                <w:lang w:eastAsia="sv-SE"/>
              </w:rPr>
            </w:pPr>
            <w:r w:rsidRPr="00D27132">
              <w:rPr>
                <w:rFonts w:eastAsia="SimSun"/>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SimSun"/>
                <w:szCs w:val="22"/>
                <w:lang w:eastAsia="sv-SE"/>
              </w:rPr>
              <w:t>This field is mandatory present in the DL BWP(s) if the conditions described in TS 38.321 [3], subclause 5.15 are met.</w:t>
            </w:r>
          </w:p>
        </w:tc>
      </w:tr>
      <w:tr w:rsidR="00D46B4D" w:rsidRPr="00D27132" w14:paraId="53D7A082"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3810FDC"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searchSpaceOtherSystemInformation</w:t>
            </w:r>
            <w:proofErr w:type="spellEnd"/>
          </w:p>
          <w:p w14:paraId="194A5626"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ID of the Search space for other system information, i.e., </w:t>
            </w:r>
            <w:r w:rsidRPr="00D27132">
              <w:rPr>
                <w:rFonts w:eastAsia="SimSun"/>
                <w:i/>
                <w:lang w:eastAsia="sv-SE"/>
              </w:rPr>
              <w:t>SIB2</w:t>
            </w:r>
            <w:r w:rsidRPr="00D27132">
              <w:rPr>
                <w:rFonts w:eastAsia="SimSun"/>
                <w:szCs w:val="22"/>
                <w:lang w:eastAsia="sv-SE"/>
              </w:rPr>
              <w:t xml:space="preserve"> and beyond (see TS 38.213 [13], clause 10.1) If the field is absent, the UE does not receive other system information in this BWP.</w:t>
            </w:r>
          </w:p>
        </w:tc>
      </w:tr>
      <w:tr w:rsidR="00D46B4D" w:rsidRPr="00D27132" w14:paraId="6B441480"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235779E" w14:textId="77777777" w:rsidR="00D46B4D" w:rsidRPr="00D27132" w:rsidRDefault="00D46B4D" w:rsidP="0092044B">
            <w:pPr>
              <w:pStyle w:val="TAL"/>
              <w:rPr>
                <w:rFonts w:eastAsia="SimSun"/>
                <w:szCs w:val="22"/>
                <w:lang w:eastAsia="sv-SE"/>
              </w:rPr>
            </w:pPr>
            <w:r w:rsidRPr="00D27132">
              <w:rPr>
                <w:rFonts w:eastAsia="SimSun"/>
                <w:b/>
                <w:i/>
                <w:szCs w:val="22"/>
                <w:lang w:eastAsia="sv-SE"/>
              </w:rPr>
              <w:t>searchSpaceSIB1</w:t>
            </w:r>
          </w:p>
          <w:p w14:paraId="283A9A74"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ID of the search space for </w:t>
            </w:r>
            <w:r w:rsidRPr="00D27132">
              <w:rPr>
                <w:rFonts w:eastAsia="SimSun"/>
                <w:i/>
                <w:lang w:eastAsia="sv-SE"/>
              </w:rPr>
              <w:t>SIB1</w:t>
            </w:r>
            <w:r w:rsidRPr="00D27132">
              <w:rPr>
                <w:rFonts w:eastAsia="SimSun"/>
                <w:szCs w:val="22"/>
                <w:lang w:eastAsia="sv-SE"/>
              </w:rPr>
              <w:t xml:space="preserve"> message. In the initial DL BWP of the UE′s PCell, the network sets this field to 0. If the field is absent, the UE does not receive </w:t>
            </w:r>
            <w:r w:rsidRPr="00D27132">
              <w:rPr>
                <w:rFonts w:eastAsia="SimSun"/>
                <w:i/>
                <w:lang w:eastAsia="sv-SE"/>
              </w:rPr>
              <w:t>SIB1</w:t>
            </w:r>
            <w:r w:rsidRPr="00D27132">
              <w:rPr>
                <w:rFonts w:eastAsia="SimSun"/>
                <w:szCs w:val="22"/>
                <w:lang w:eastAsia="sv-SE"/>
              </w:rPr>
              <w:t xml:space="preserve"> in this BWP. (see TS 38.213 [13], clause 10)</w:t>
            </w:r>
          </w:p>
        </w:tc>
      </w:tr>
      <w:tr w:rsidR="00D46B4D" w:rsidRPr="00D27132" w14:paraId="7AFA744D"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DD373D4" w14:textId="77777777" w:rsidR="00D46B4D" w:rsidRPr="00D27132" w:rsidRDefault="00D46B4D" w:rsidP="0092044B">
            <w:pPr>
              <w:pStyle w:val="TAL"/>
              <w:rPr>
                <w:rFonts w:eastAsia="SimSun"/>
                <w:szCs w:val="22"/>
                <w:lang w:eastAsia="sv-SE"/>
              </w:rPr>
            </w:pPr>
            <w:proofErr w:type="spellStart"/>
            <w:r w:rsidRPr="00D27132">
              <w:rPr>
                <w:rFonts w:eastAsia="SimSun"/>
                <w:b/>
                <w:i/>
                <w:szCs w:val="22"/>
                <w:lang w:eastAsia="sv-SE"/>
              </w:rPr>
              <w:t>searchSpaceZero</w:t>
            </w:r>
            <w:proofErr w:type="spellEnd"/>
          </w:p>
          <w:p w14:paraId="240F5346"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Parameters of the common SearchSpace#0. The values are interpreted like the corresponding bits in </w:t>
            </w:r>
            <w:r w:rsidRPr="00D27132">
              <w:rPr>
                <w:rFonts w:eastAsia="SimSun"/>
                <w:i/>
                <w:lang w:eastAsia="sv-SE"/>
              </w:rPr>
              <w:t>MIB</w:t>
            </w:r>
            <w:r w:rsidRPr="00D27132">
              <w:rPr>
                <w:rFonts w:eastAsia="SimSun"/>
                <w:szCs w:val="22"/>
                <w:lang w:eastAsia="sv-SE"/>
              </w:rPr>
              <w:t xml:space="preserve"> </w:t>
            </w:r>
            <w:r w:rsidRPr="00D27132">
              <w:rPr>
                <w:rFonts w:eastAsia="SimSun"/>
                <w:i/>
                <w:lang w:eastAsia="sv-SE"/>
              </w:rPr>
              <w:t>pdcch-ConfigSIB1</w:t>
            </w:r>
            <w:r w:rsidRPr="00D27132">
              <w:rPr>
                <w:rFonts w:eastAsia="SimSun"/>
                <w:szCs w:val="22"/>
                <w:lang w:eastAsia="sv-SE"/>
              </w:rPr>
              <w:t xml:space="preserve">. Even though this field is only configured in the initial BWP (BWP#0), </w:t>
            </w:r>
            <w:proofErr w:type="spellStart"/>
            <w:r w:rsidRPr="00D27132">
              <w:rPr>
                <w:rFonts w:eastAsia="SimSun"/>
                <w:i/>
                <w:lang w:eastAsia="sv-SE"/>
              </w:rPr>
              <w:t>searchSpaceZero</w:t>
            </w:r>
            <w:proofErr w:type="spellEnd"/>
            <w:r w:rsidRPr="00D27132">
              <w:rPr>
                <w:rFonts w:eastAsia="SimSun"/>
                <w:szCs w:val="22"/>
                <w:lang w:eastAsia="sv-SE"/>
              </w:rPr>
              <w:t xml:space="preserve"> can be used in search spaces configured in other DL BWP(s) than the initial DL BWP if the conditions described in TS 38.213 [13], clause 10, are satisfied.</w:t>
            </w:r>
          </w:p>
        </w:tc>
      </w:tr>
    </w:tbl>
    <w:p w14:paraId="754C9FF0" w14:textId="77777777" w:rsidR="00D46B4D" w:rsidRPr="00D27132" w:rsidRDefault="00D46B4D" w:rsidP="00D46B4D">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D46B4D" w:rsidRPr="00D27132" w14:paraId="2F7C8DB7" w14:textId="77777777" w:rsidTr="0092044B">
        <w:tc>
          <w:tcPr>
            <w:tcW w:w="3681" w:type="dxa"/>
            <w:tcBorders>
              <w:top w:val="single" w:sz="4" w:space="0" w:color="auto"/>
              <w:left w:val="single" w:sz="4" w:space="0" w:color="auto"/>
              <w:bottom w:val="single" w:sz="4" w:space="0" w:color="auto"/>
              <w:right w:val="single" w:sz="4" w:space="0" w:color="auto"/>
            </w:tcBorders>
            <w:hideMark/>
          </w:tcPr>
          <w:p w14:paraId="17A09EAB" w14:textId="77777777" w:rsidR="00D46B4D" w:rsidRPr="00D27132" w:rsidRDefault="00D46B4D" w:rsidP="0092044B">
            <w:pPr>
              <w:pStyle w:val="TAH"/>
              <w:rPr>
                <w:rFonts w:eastAsia="SimSun"/>
                <w:szCs w:val="22"/>
                <w:lang w:eastAsia="sv-SE"/>
              </w:rPr>
            </w:pPr>
            <w:r w:rsidRPr="00D27132">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07F3CFEE" w14:textId="77777777" w:rsidR="00D46B4D" w:rsidRPr="00D27132" w:rsidRDefault="00D46B4D" w:rsidP="0092044B">
            <w:pPr>
              <w:pStyle w:val="TAH"/>
              <w:rPr>
                <w:rFonts w:eastAsia="SimSun"/>
                <w:szCs w:val="22"/>
                <w:lang w:eastAsia="sv-SE"/>
              </w:rPr>
            </w:pPr>
            <w:r w:rsidRPr="00D27132">
              <w:rPr>
                <w:rFonts w:eastAsia="SimSun"/>
                <w:szCs w:val="22"/>
                <w:lang w:eastAsia="sv-SE"/>
              </w:rPr>
              <w:t>Explanation</w:t>
            </w:r>
          </w:p>
        </w:tc>
      </w:tr>
      <w:tr w:rsidR="00D46B4D" w:rsidRPr="00D27132" w14:paraId="3CD61792" w14:textId="77777777" w:rsidTr="0092044B">
        <w:tc>
          <w:tcPr>
            <w:tcW w:w="3681" w:type="dxa"/>
            <w:tcBorders>
              <w:top w:val="single" w:sz="4" w:space="0" w:color="auto"/>
              <w:left w:val="single" w:sz="4" w:space="0" w:color="auto"/>
              <w:bottom w:val="single" w:sz="4" w:space="0" w:color="auto"/>
              <w:right w:val="single" w:sz="4" w:space="0" w:color="auto"/>
            </w:tcBorders>
            <w:hideMark/>
          </w:tcPr>
          <w:p w14:paraId="58557E6B" w14:textId="77777777" w:rsidR="00D46B4D" w:rsidRPr="00D27132" w:rsidRDefault="00D46B4D" w:rsidP="0092044B">
            <w:pPr>
              <w:pStyle w:val="TAL"/>
              <w:rPr>
                <w:rFonts w:eastAsia="SimSun"/>
                <w:i/>
                <w:szCs w:val="22"/>
                <w:lang w:eastAsia="sv-SE"/>
              </w:rPr>
            </w:pPr>
            <w:proofErr w:type="spellStart"/>
            <w:r w:rsidRPr="00D27132">
              <w:rPr>
                <w:rFonts w:eastAsia="SimSun"/>
                <w:i/>
                <w:szCs w:val="22"/>
                <w:lang w:eastAsia="sv-SE"/>
              </w:rPr>
              <w:t>InitialBWP</w:t>
            </w:r>
            <w:proofErr w:type="spellEnd"/>
            <w:r w:rsidRPr="00D27132">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62DFC003" w14:textId="77777777" w:rsidR="00D46B4D" w:rsidRPr="00D27132" w:rsidRDefault="00D46B4D" w:rsidP="0092044B">
            <w:pPr>
              <w:pStyle w:val="TAL"/>
              <w:rPr>
                <w:rFonts w:eastAsia="SimSun"/>
                <w:szCs w:val="22"/>
                <w:lang w:eastAsia="sv-SE"/>
              </w:rPr>
            </w:pPr>
            <w:r w:rsidRPr="00D27132">
              <w:rPr>
                <w:rFonts w:eastAsia="SimSun"/>
                <w:szCs w:val="22"/>
                <w:lang w:eastAsia="sv-SE"/>
              </w:rPr>
              <w:t xml:space="preserve">If </w:t>
            </w:r>
            <w:r w:rsidRPr="00D27132">
              <w:rPr>
                <w:rFonts w:eastAsia="SimSun"/>
                <w:i/>
                <w:lang w:eastAsia="sv-SE"/>
              </w:rPr>
              <w:t>SIB1</w:t>
            </w:r>
            <w:r w:rsidRPr="00D27132">
              <w:rPr>
                <w:rFonts w:eastAsia="SimSun"/>
                <w:szCs w:val="22"/>
                <w:lang w:eastAsia="sv-SE"/>
              </w:rPr>
              <w:t xml:space="preserve"> is broadcast the field is mandatory present in the </w:t>
            </w:r>
            <w:r w:rsidRPr="00D27132">
              <w:rPr>
                <w:rFonts w:eastAsia="SimSun"/>
                <w:i/>
                <w:szCs w:val="22"/>
                <w:lang w:eastAsia="sv-SE"/>
              </w:rPr>
              <w:t>PDCCH-</w:t>
            </w:r>
            <w:proofErr w:type="spellStart"/>
            <w:r w:rsidRPr="00D27132">
              <w:rPr>
                <w:rFonts w:eastAsia="SimSun"/>
                <w:i/>
                <w:szCs w:val="22"/>
                <w:lang w:eastAsia="sv-SE"/>
              </w:rPr>
              <w:t>ConfigCommon</w:t>
            </w:r>
            <w:proofErr w:type="spellEnd"/>
            <w:r w:rsidRPr="00D27132">
              <w:rPr>
                <w:rFonts w:eastAsia="SimSun"/>
                <w:szCs w:val="22"/>
                <w:lang w:eastAsia="sv-SE"/>
              </w:rPr>
              <w:t xml:space="preserve"> of the initial BWP (BWP#0) in </w:t>
            </w:r>
            <w:r w:rsidRPr="00D27132">
              <w:rPr>
                <w:rFonts w:eastAsia="SimSun"/>
                <w:i/>
                <w:szCs w:val="22"/>
                <w:lang w:eastAsia="sv-SE"/>
              </w:rPr>
              <w:t>ServingCellConfigCommon</w:t>
            </w:r>
            <w:r w:rsidRPr="00D2713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SimSun"/>
                <w:i/>
                <w:szCs w:val="22"/>
                <w:lang w:eastAsia="sv-SE"/>
              </w:rPr>
              <w:t>PDCCH-</w:t>
            </w:r>
            <w:proofErr w:type="spellStart"/>
            <w:r w:rsidRPr="00D27132">
              <w:rPr>
                <w:rFonts w:eastAsia="SimSun"/>
                <w:i/>
                <w:szCs w:val="22"/>
                <w:lang w:eastAsia="sv-SE"/>
              </w:rPr>
              <w:t>ConfigCommon</w:t>
            </w:r>
            <w:proofErr w:type="spellEnd"/>
            <w:r w:rsidRPr="00D27132">
              <w:rPr>
                <w:rFonts w:eastAsia="SimSun"/>
                <w:szCs w:val="22"/>
                <w:lang w:eastAsia="sv-SE"/>
              </w:rPr>
              <w:t xml:space="preserve"> of the initial BWP (BWP#0) in </w:t>
            </w:r>
            <w:r w:rsidRPr="00D27132">
              <w:rPr>
                <w:rFonts w:eastAsia="SimSun"/>
                <w:i/>
                <w:szCs w:val="22"/>
                <w:lang w:eastAsia="sv-SE"/>
              </w:rPr>
              <w:t>ServingCellConfigCommon</w:t>
            </w:r>
            <w:r w:rsidRPr="00D27132">
              <w:rPr>
                <w:rFonts w:eastAsia="SimSun"/>
                <w:szCs w:val="22"/>
                <w:lang w:eastAsia="sv-SE"/>
              </w:rPr>
              <w:t xml:space="preserve"> (still with the same setting for all UEs). In other cases, the field is absent.</w:t>
            </w:r>
          </w:p>
        </w:tc>
      </w:tr>
      <w:tr w:rsidR="00D46B4D" w:rsidRPr="00D27132" w14:paraId="64F3E91D" w14:textId="77777777" w:rsidTr="0092044B">
        <w:tc>
          <w:tcPr>
            <w:tcW w:w="3681" w:type="dxa"/>
            <w:tcBorders>
              <w:top w:val="single" w:sz="4" w:space="0" w:color="auto"/>
              <w:left w:val="single" w:sz="4" w:space="0" w:color="auto"/>
              <w:bottom w:val="single" w:sz="4" w:space="0" w:color="auto"/>
              <w:right w:val="single" w:sz="4" w:space="0" w:color="auto"/>
            </w:tcBorders>
            <w:hideMark/>
          </w:tcPr>
          <w:p w14:paraId="7C5305C4" w14:textId="77777777" w:rsidR="00D46B4D" w:rsidRPr="00D27132" w:rsidRDefault="00D46B4D" w:rsidP="0092044B">
            <w:pPr>
              <w:pStyle w:val="TAL"/>
              <w:rPr>
                <w:rFonts w:eastAsia="SimSun"/>
                <w:i/>
                <w:lang w:eastAsia="sv-SE"/>
              </w:rPr>
            </w:pPr>
            <w:proofErr w:type="spellStart"/>
            <w:r w:rsidRPr="00D27132">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18112638" w14:textId="77777777" w:rsidR="00D46B4D" w:rsidRPr="00D27132" w:rsidRDefault="00D46B4D" w:rsidP="0092044B">
            <w:pPr>
              <w:pStyle w:val="TAL"/>
              <w:rPr>
                <w:rFonts w:eastAsia="SimSun"/>
                <w:lang w:eastAsia="sv-SE"/>
              </w:rPr>
            </w:pPr>
            <w:r w:rsidRPr="00D27132">
              <w:rPr>
                <w:rFonts w:eastAsia="SimSun"/>
                <w:lang w:eastAsia="sv-SE"/>
              </w:rPr>
              <w:t xml:space="preserve">This field is optionally present, Need R, if this BWP is not the initial DL BWP and </w:t>
            </w:r>
            <w:proofErr w:type="spellStart"/>
            <w:r w:rsidRPr="00D27132">
              <w:rPr>
                <w:rFonts w:eastAsia="SimSun"/>
                <w:i/>
                <w:lang w:eastAsia="sv-SE"/>
              </w:rPr>
              <w:t>pagingSearchSpace</w:t>
            </w:r>
            <w:proofErr w:type="spellEnd"/>
            <w:r w:rsidRPr="00D27132">
              <w:rPr>
                <w:rFonts w:eastAsia="SimSun"/>
                <w:lang w:eastAsia="sv-SE"/>
              </w:rPr>
              <w:t xml:space="preserve"> is configured in this BWP. Otherwise this field is absent.</w:t>
            </w:r>
          </w:p>
        </w:tc>
      </w:tr>
    </w:tbl>
    <w:p w14:paraId="7C42F544" w14:textId="77777777" w:rsidR="00D46B4D" w:rsidRPr="00D27132" w:rsidRDefault="00D46B4D" w:rsidP="00D46B4D"/>
    <w:sectPr w:rsidR="00D46B4D" w:rsidRPr="00D27132" w:rsidSect="006A53F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A803" w14:textId="77777777" w:rsidR="00CE37B3" w:rsidRDefault="00CE37B3">
      <w:pPr>
        <w:spacing w:after="0"/>
      </w:pPr>
      <w:r>
        <w:separator/>
      </w:r>
    </w:p>
  </w:endnote>
  <w:endnote w:type="continuationSeparator" w:id="0">
    <w:p w14:paraId="2321AE5D" w14:textId="77777777" w:rsidR="00CE37B3" w:rsidRDefault="00CE37B3">
      <w:pPr>
        <w:spacing w:after="0"/>
      </w:pPr>
      <w:r>
        <w:continuationSeparator/>
      </w:r>
    </w:p>
  </w:endnote>
  <w:endnote w:type="continuationNotice" w:id="1">
    <w:p w14:paraId="2EDA7A1F"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E0C3" w14:textId="77777777" w:rsidR="00562A90" w:rsidRDefault="00562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83A6" w14:textId="77777777" w:rsidR="00562A90" w:rsidRDefault="00562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4657" w14:textId="77777777" w:rsidR="00562A90" w:rsidRDefault="00562A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CFF3" w14:textId="77777777" w:rsidR="00CE37B3" w:rsidRDefault="00CE37B3">
      <w:pPr>
        <w:spacing w:after="0"/>
      </w:pPr>
      <w:r>
        <w:separator/>
      </w:r>
    </w:p>
  </w:footnote>
  <w:footnote w:type="continuationSeparator" w:id="0">
    <w:p w14:paraId="740B7291" w14:textId="77777777" w:rsidR="00CE37B3" w:rsidRDefault="00CE37B3">
      <w:pPr>
        <w:spacing w:after="0"/>
      </w:pPr>
      <w:r>
        <w:continuationSeparator/>
      </w:r>
    </w:p>
  </w:footnote>
  <w:footnote w:type="continuationNotice" w:id="1">
    <w:p w14:paraId="3C57FFDE"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77A7" w14:textId="77777777" w:rsidR="00562A90" w:rsidRDefault="00562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9644" w14:textId="77777777" w:rsidR="00562A90" w:rsidRDefault="00562A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0F1E02">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0F1E02">
    <w:pPr>
      <w:framePr w:h="284" w:hRule="exact" w:wrap="around" w:vAnchor="text" w:hAnchor="margin" w:y="7"/>
      <w:rPr>
        <w:rFonts w:ascii="Arial" w:hAnsi="Arial" w:cs="Arial"/>
        <w:b/>
        <w:sz w:val="18"/>
        <w:szCs w:val="18"/>
      </w:rPr>
    </w:pPr>
  </w:p>
  <w:p w14:paraId="6989C22D" w14:textId="77777777" w:rsidR="004C5DF6" w:rsidRDefault="000F1E02">
    <w:pPr>
      <w:pStyle w:val="Header"/>
    </w:pPr>
  </w:p>
  <w:p w14:paraId="64EB1D6D" w14:textId="77777777" w:rsidR="004C5DF6" w:rsidRDefault="000F1E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E02"/>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433"/>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3A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73D"/>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A90"/>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93"/>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3FD"/>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18"/>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18"/>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D50"/>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D3"/>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601"/>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692"/>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935</Words>
  <Characters>9359</Characters>
  <Application>Microsoft Office Word</Application>
  <DocSecurity>0</DocSecurity>
  <Lines>935</Lines>
  <Paragraphs>935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2022-02-14T18:20:00Z</dcterms:created>
  <dcterms:modified xsi:type="dcterms:W3CDTF">2022-02-14T18:20:00Z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